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240" w:before="240" w:lineRule="auto"/>
        <w:jc w:val="center"/>
        <w:rPr/>
      </w:pPr>
      <w:bookmarkStart w:colFirst="0" w:colLast="0" w:name="_heading=h.jqbfji8x4hel" w:id="0"/>
      <w:bookmarkEnd w:id="0"/>
      <w:r w:rsidDel="00000000" w:rsidR="00000000" w:rsidRPr="00000000">
        <w:rPr>
          <w:rtl w:val="0"/>
        </w:rPr>
        <w:t xml:space="preserve">Audición Solistas Ensamble de Bellas Artes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Formato de inscripción: </w:t>
      </w:r>
      <w:r w:rsidDel="00000000" w:rsidR="00000000" w:rsidRPr="00000000">
        <w:rPr>
          <w:b w:val="1"/>
          <w:bCs w:val="1"/>
          <w:rtl w:val="0"/>
        </w:rPr>
        <w:t xml:space="preserve">Tenor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/ 2025                           Fecha:</w:t>
      </w:r>
    </w:p>
    <w:tbl>
      <w:tblPr>
        <w:tblStyle w:val="Table1"/>
        <w:tblW w:w="9870.0" w:type="dxa"/>
        <w:jc w:val="left"/>
        <w:tblInd w:w="-480.0" w:type="dxa"/>
        <w:tblLayout w:type="fixed"/>
        <w:tblLook w:val="0600"/>
      </w:tblPr>
      <w:tblGrid>
        <w:gridCol w:w="2970"/>
        <w:gridCol w:w="6900"/>
        <w:tblGridChange w:id="0">
          <w:tblGrid>
            <w:gridCol w:w="2970"/>
            <w:gridCol w:w="69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Nombre: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Edad: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Teléfono: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Correo electrónico: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B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40" w:lineRule="auto"/>
              <w:jc w:val="right"/>
              <w:rPr>
                <w:color w:val="404041"/>
              </w:rPr>
            </w:pPr>
            <w:r w:rsidDel="00000000" w:rsidR="00000000" w:rsidRPr="00000000">
              <w:rPr>
                <w:rtl w:val="0"/>
              </w:rPr>
              <w:t xml:space="preserve">Arias designadas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i w:val="1"/>
                <w:iCs w:val="1"/>
                <w:color w:val="404041"/>
                <w:rtl w:val="0"/>
              </w:rPr>
              <w:t xml:space="preserve">Che Gelida Manina</w:t>
            </w:r>
            <w:r w:rsidDel="00000000" w:rsidR="00000000" w:rsidRPr="00000000">
              <w:rPr>
                <w:color w:val="404041"/>
                <w:rtl w:val="0"/>
              </w:rPr>
              <w:t xml:space="preserve"> de </w:t>
            </w:r>
            <w:r w:rsidDel="00000000" w:rsidR="00000000" w:rsidRPr="00000000">
              <w:rPr>
                <w:i w:val="1"/>
                <w:iCs w:val="1"/>
                <w:color w:val="404041"/>
                <w:rtl w:val="0"/>
              </w:rPr>
              <w:t xml:space="preserve">La Bohème</w:t>
            </w:r>
            <w:r w:rsidDel="00000000" w:rsidR="00000000" w:rsidRPr="00000000">
              <w:rPr>
                <w:color w:val="404041"/>
                <w:rtl w:val="0"/>
              </w:rPr>
              <w:t xml:space="preserve"> de Giacomo Puccini.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i w:val="1"/>
                <w:iCs w:val="1"/>
                <w:color w:val="404041"/>
                <w:rtl w:val="0"/>
              </w:rPr>
              <w:t xml:space="preserve">Ingemisco</w:t>
            </w:r>
            <w:r w:rsidDel="00000000" w:rsidR="00000000" w:rsidRPr="00000000">
              <w:rPr>
                <w:color w:val="404041"/>
                <w:rtl w:val="0"/>
              </w:rPr>
              <w:t xml:space="preserve"> de la </w:t>
            </w:r>
            <w:r w:rsidDel="00000000" w:rsidR="00000000" w:rsidRPr="00000000">
              <w:rPr>
                <w:i w:val="1"/>
                <w:iCs w:val="1"/>
                <w:color w:val="404041"/>
                <w:rtl w:val="0"/>
              </w:rPr>
              <w:t xml:space="preserve">Messa da Requiem</w:t>
            </w:r>
            <w:r w:rsidDel="00000000" w:rsidR="00000000" w:rsidRPr="00000000">
              <w:rPr>
                <w:color w:val="404041"/>
                <w:rtl w:val="0"/>
              </w:rPr>
              <w:t xml:space="preserve"> de Giuseppe Verdi.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i w:val="1"/>
                <w:iCs w:val="1"/>
                <w:color w:val="404041"/>
                <w:rtl w:val="0"/>
              </w:rPr>
              <w:t xml:space="preserve">Ah! lève-toi, soleil!</w:t>
            </w:r>
            <w:r w:rsidDel="00000000" w:rsidR="00000000" w:rsidRPr="00000000">
              <w:rPr>
                <w:color w:val="404041"/>
                <w:rtl w:val="0"/>
              </w:rPr>
              <w:t xml:space="preserve"> de </w:t>
            </w:r>
            <w:r w:rsidDel="00000000" w:rsidR="00000000" w:rsidRPr="00000000">
              <w:rPr>
                <w:i w:val="1"/>
                <w:iCs w:val="1"/>
                <w:color w:val="404041"/>
                <w:rtl w:val="0"/>
              </w:rPr>
              <w:t xml:space="preserve">Romeo et Juliette</w:t>
            </w:r>
            <w:r w:rsidDel="00000000" w:rsidR="00000000" w:rsidRPr="00000000">
              <w:rPr>
                <w:color w:val="404041"/>
                <w:rtl w:val="0"/>
              </w:rPr>
              <w:t xml:space="preserve"> de Charles Gounod.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i w:val="1"/>
                <w:iCs w:val="1"/>
                <w:color w:val="404041"/>
                <w:rtl w:val="0"/>
              </w:rPr>
              <w:t xml:space="preserve">O Souverain, ô juge, ô père</w:t>
            </w:r>
            <w:r w:rsidDel="00000000" w:rsidR="00000000" w:rsidRPr="00000000">
              <w:rPr>
                <w:color w:val="404041"/>
                <w:rtl w:val="0"/>
              </w:rPr>
              <w:t xml:space="preserve"> de </w:t>
            </w:r>
            <w:r w:rsidDel="00000000" w:rsidR="00000000" w:rsidRPr="00000000">
              <w:rPr>
                <w:i w:val="1"/>
                <w:iCs w:val="1"/>
                <w:color w:val="404041"/>
                <w:rtl w:val="0"/>
              </w:rPr>
              <w:t xml:space="preserve">Le Cid</w:t>
            </w:r>
            <w:r w:rsidDel="00000000" w:rsidR="00000000" w:rsidRPr="00000000">
              <w:rPr>
                <w:color w:val="404041"/>
                <w:rtl w:val="0"/>
              </w:rPr>
              <w:t xml:space="preserve"> de Jules Massenet.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4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  <w:t xml:space="preserve">bras a </w:t>
            </w:r>
            <w:r w:rsidDel="00000000" w:rsidR="00000000" w:rsidRPr="00000000">
              <w:rPr>
                <w:rtl w:val="0"/>
              </w:rPr>
              <w:t xml:space="preserve">elección del participante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478790</wp:posOffset>
            </wp:positionH>
            <wp:positionV relativeFrom="page">
              <wp:posOffset>8848725</wp:posOffset>
            </wp:positionV>
            <wp:extent cx="1591310" cy="662940"/>
            <wp:effectExtent b="0" l="0" r="0" t="0"/>
            <wp:wrapNone/>
            <wp:docPr id="1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662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2303780</wp:posOffset>
            </wp:positionH>
            <wp:positionV relativeFrom="page">
              <wp:posOffset>9288145</wp:posOffset>
            </wp:positionV>
            <wp:extent cx="5019675" cy="66675"/>
            <wp:effectExtent b="0" l="0" r="0" t="0"/>
            <wp:wrapNone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6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</w:t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5840" w:w="12240" w:orient="portrait"/>
      <w:pgMar w:bottom="2267" w:top="2267" w:left="1700" w:right="1700" w:header="283" w:footer="127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974"/>
      </w:tabs>
      <w:spacing w:after="0" w:before="0" w:line="276" w:lineRule="auto"/>
      <w:ind w:left="0" w:right="0" w:firstLine="0"/>
      <w:jc w:val="left"/>
      <w:rPr>
        <w:rFonts w:ascii="Source Sans 3" w:cs="Source Sans 3" w:eastAsia="Source Sans 3" w:hAnsi="Source Sans 3"/>
        <w:b w:val="0"/>
        <w:bCs w:val="0"/>
        <w:i w:val="0"/>
        <w:iCs w:val="0"/>
        <w:smallCaps w:val="0"/>
        <w:strike w:val="0"/>
        <w:color w:val="666666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Source Sans 3" w:cs="Source Sans 3" w:eastAsia="Source Sans 3" w:hAnsi="Source Sans 3"/>
        <w:b w:val="0"/>
        <w:bCs w:val="0"/>
        <w:i w:val="0"/>
        <w:iCs w:val="0"/>
        <w:smallCaps w:val="0"/>
        <w:strike w:val="0"/>
        <w:color w:val="666666"/>
        <w:sz w:val="18"/>
        <w:szCs w:val="18"/>
        <w:u w:val="none"/>
        <w:shd w:fill="auto" w:val="clear"/>
        <w:vertAlign w:val="baseline"/>
        <w:rtl w:val="0"/>
      </w:rPr>
      <w:tab/>
      <w:t xml:space="preserve">Av. Juárez No. 101, piso 9, Torre Prisma. Alcaldía Cuauhtémoc</w:t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974"/>
      </w:tabs>
      <w:spacing w:after="0" w:before="0" w:line="276" w:lineRule="auto"/>
      <w:ind w:left="0" w:right="0" w:firstLine="0"/>
      <w:jc w:val="left"/>
      <w:rPr>
        <w:rFonts w:ascii="Source Sans 3" w:cs="Source Sans 3" w:eastAsia="Source Sans 3" w:hAnsi="Source Sans 3"/>
        <w:b w:val="0"/>
        <w:bCs w:val="0"/>
        <w:i w:val="0"/>
        <w:iCs w:val="0"/>
        <w:smallCaps w:val="0"/>
        <w:strike w:val="0"/>
        <w:color w:val="666666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Source Sans 3" w:cs="Source Sans 3" w:eastAsia="Source Sans 3" w:hAnsi="Source Sans 3"/>
        <w:b w:val="0"/>
        <w:bCs w:val="0"/>
        <w:i w:val="0"/>
        <w:iCs w:val="0"/>
        <w:smallCaps w:val="0"/>
        <w:strike w:val="0"/>
        <w:color w:val="666666"/>
        <w:sz w:val="18"/>
        <w:szCs w:val="18"/>
        <w:u w:val="none"/>
        <w:shd w:fill="auto" w:val="clear"/>
        <w:vertAlign w:val="baseline"/>
        <w:rtl w:val="0"/>
      </w:rPr>
      <w:tab/>
      <w:t xml:space="preserve">C.P. 06040, Ciudad de México. Tel. 55 1000 4622 ext. 1360. http://musicayopera.inba.gob.mx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974"/>
      </w:tabs>
      <w:spacing w:after="0" w:before="0" w:line="276" w:lineRule="auto"/>
      <w:ind w:left="0" w:right="0" w:firstLine="0"/>
      <w:jc w:val="left"/>
      <w:rPr>
        <w:rFonts w:ascii="Source Sans 3" w:cs="Source Sans 3" w:eastAsia="Source Sans 3" w:hAnsi="Source Sans 3"/>
        <w:b w:val="0"/>
        <w:bCs w:val="0"/>
        <w:i w:val="0"/>
        <w:iCs w:val="0"/>
        <w:smallCaps w:val="0"/>
        <w:strike w:val="0"/>
        <w:color w:val="666666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Source Sans 3" w:cs="Source Sans 3" w:eastAsia="Source Sans 3" w:hAnsi="Source Sans 3"/>
        <w:b w:val="0"/>
        <w:bCs w:val="0"/>
        <w:i w:val="0"/>
        <w:iCs w:val="0"/>
        <w:smallCaps w:val="0"/>
        <w:strike w:val="0"/>
        <w:color w:val="666666"/>
        <w:sz w:val="18"/>
        <w:szCs w:val="18"/>
        <w:u w:val="none"/>
        <w:shd w:fill="auto" w:val="clear"/>
        <w:vertAlign w:val="baseline"/>
        <w:rtl w:val="0"/>
      </w:rPr>
      <w:tab/>
      <w:t xml:space="preserve">Av. Juárez No. 101, piso 9, Torre Prisma. Alcaldía Cuauhtémoc</w:t>
    </w:r>
  </w:p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1974"/>
      </w:tabs>
      <w:spacing w:after="0" w:before="0" w:line="276" w:lineRule="auto"/>
      <w:ind w:left="0" w:right="0" w:firstLine="0"/>
      <w:jc w:val="left"/>
      <w:rPr>
        <w:rFonts w:ascii="Source Sans 3" w:cs="Source Sans 3" w:eastAsia="Source Sans 3" w:hAnsi="Source Sans 3"/>
        <w:b w:val="0"/>
        <w:bCs w:val="0"/>
        <w:i w:val="0"/>
        <w:iCs w:val="0"/>
        <w:smallCaps w:val="0"/>
        <w:strike w:val="0"/>
        <w:color w:val="666666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Source Sans 3" w:cs="Source Sans 3" w:eastAsia="Source Sans 3" w:hAnsi="Source Sans 3"/>
        <w:b w:val="0"/>
        <w:bCs w:val="0"/>
        <w:i w:val="0"/>
        <w:iCs w:val="0"/>
        <w:smallCaps w:val="0"/>
        <w:strike w:val="0"/>
        <w:color w:val="666666"/>
        <w:sz w:val="18"/>
        <w:szCs w:val="18"/>
        <w:u w:val="none"/>
        <w:shd w:fill="auto" w:val="clear"/>
        <w:vertAlign w:val="baseline"/>
        <w:rtl w:val="0"/>
      </w:rPr>
      <w:tab/>
      <w:t xml:space="preserve">C.P. 06040, Ciudad de México. Tel. 55 1000 4622 ext. 1360. http://musicayopera.inba.gob.mx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0"/>
        <w:tab w:val="right" w:leader="none" w:pos="9060"/>
      </w:tabs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6472555</wp:posOffset>
          </wp:positionH>
          <wp:positionV relativeFrom="page">
            <wp:posOffset>399415</wp:posOffset>
          </wp:positionV>
          <wp:extent cx="845820" cy="888365"/>
          <wp:effectExtent b="0" l="0" r="0" t="0"/>
          <wp:wrapNone/>
          <wp:docPr id="7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5820" cy="8883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478790</wp:posOffset>
          </wp:positionH>
          <wp:positionV relativeFrom="page">
            <wp:posOffset>629920</wp:posOffset>
          </wp:positionV>
          <wp:extent cx="3434715" cy="542290"/>
          <wp:effectExtent b="0" l="0" r="0" t="0"/>
          <wp:wrapNone/>
          <wp:docPr id="1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34715" cy="5422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0"/>
        <w:tab w:val="right" w:leader="none" w:pos="9060"/>
      </w:tabs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6472555</wp:posOffset>
          </wp:positionH>
          <wp:positionV relativeFrom="page">
            <wp:posOffset>399415</wp:posOffset>
          </wp:positionV>
          <wp:extent cx="845820" cy="888365"/>
          <wp:effectExtent b="0" l="0" r="0" t="0"/>
          <wp:wrapNone/>
          <wp:docPr id="1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5820" cy="8883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478790</wp:posOffset>
          </wp:positionH>
          <wp:positionV relativeFrom="page">
            <wp:posOffset>629920</wp:posOffset>
          </wp:positionV>
          <wp:extent cx="3434715" cy="542290"/>
          <wp:effectExtent b="0" l="0" r="0" t="0"/>
          <wp:wrapNone/>
          <wp:docPr id="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434715" cy="5422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rFonts w:ascii="Noto Sans" w:cs="Noto Sans" w:eastAsia="Noto Sans" w:hAnsi="Noto Sans"/>
        <w:color w:val="404041"/>
        <w:sz w:val="27"/>
        <w:szCs w:val="27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1"/>
      <w:iCs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 w:val="1"/>
    <w:pPr>
      <w:suppressLineNumbers w:val="1"/>
      <w:spacing w:after="120" w:before="120"/>
    </w:pPr>
    <w:rPr>
      <w:rFonts w:cs="Lohit Devanagari"/>
      <w:i w:val="1"/>
      <w:iCs w:val="1"/>
      <w:sz w:val="24"/>
      <w:szCs w:val="24"/>
    </w:rPr>
  </w:style>
  <w:style w:type="paragraph" w:styleId="ndice" w:customStyle="1">
    <w:name w:val="Índice"/>
    <w:basedOn w:val="Normal"/>
    <w:qFormat w:val="1"/>
    <w:pPr>
      <w:suppressLineNumbers w:val="1"/>
    </w:pPr>
    <w:rPr>
      <w:rFonts w:cs="Lohit Devanagari"/>
    </w:rPr>
  </w:style>
  <w:style w:type="paragraph" w:styleId="Ttulouser" w:customStyle="1">
    <w:name w:val="Título (user)"/>
    <w:basedOn w:val="Normal"/>
    <w:next w:val="Textoindependiente"/>
    <w:qFormat w:val="1"/>
    <w:pPr>
      <w:keepNext w:val="1"/>
      <w:spacing w:after="120" w:before="240"/>
    </w:pPr>
    <w:rPr>
      <w:rFonts w:ascii="Liberation Sans" w:cs="Lohit Devanagari" w:eastAsia="Noto Sans CJK SC" w:hAnsi="Liberation Sans"/>
      <w:sz w:val="28"/>
      <w:szCs w:val="28"/>
    </w:rPr>
  </w:style>
  <w:style w:type="paragraph" w:styleId="ndiceuser" w:customStyle="1">
    <w:name w:val="Índice (user)"/>
    <w:basedOn w:val="Normal"/>
    <w:qFormat w:val="1"/>
    <w:pPr>
      <w:suppressLineNumbers w:val="1"/>
    </w:pPr>
    <w:rPr>
      <w:rFonts w:cs="Lohit Devanagari"/>
    </w:rPr>
  </w:style>
  <w:style w:type="paragraph" w:styleId="LO-normal" w:customStyle="1">
    <w:name w:val="LO-normal"/>
    <w:qFormat w:val="1"/>
    <w:pPr>
      <w:spacing w:line="276" w:lineRule="auto"/>
    </w:pPr>
  </w:style>
  <w:style w:type="paragraph" w:styleId="Cabeceraypieuser" w:customStyle="1">
    <w:name w:val="Cabecera y pie (user)"/>
    <w:basedOn w:val="Normal"/>
    <w:qFormat w:val="1"/>
  </w:style>
  <w:style w:type="paragraph" w:styleId="Cabeceraypie" w:customStyle="1">
    <w:name w:val="Cabecera y pie"/>
    <w:basedOn w:val="Normal"/>
    <w:qFormat w:val="1"/>
  </w:style>
  <w:style w:type="paragraph" w:styleId="Encabezado">
    <w:name w:val="header"/>
    <w:basedOn w:val="Cabeceraypieuser"/>
  </w:style>
  <w:style w:type="paragraph" w:styleId="Piedepgina">
    <w:name w:val="footer"/>
    <w:basedOn w:val="Cabeceraypieuser"/>
  </w:style>
  <w:style w:type="paragraph" w:styleId="Contenidodelatabla" w:customStyle="1">
    <w:name w:val="Contenido de la tabla"/>
    <w:basedOn w:val="Normal"/>
    <w:qFormat w:val="1"/>
    <w:pPr>
      <w:widowControl w:val="0"/>
      <w:suppressLineNumbers w:val="1"/>
    </w:pPr>
  </w:style>
  <w:style w:type="paragraph" w:styleId="Ttulodelatabla" w:customStyle="1">
    <w:name w:val="Título de la tabla"/>
    <w:basedOn w:val="Contenidodelatabla"/>
    <w:qFormat w:val="1"/>
    <w:pPr>
      <w:jc w:val="center"/>
    </w:pPr>
    <w:rPr>
      <w:b w:val="1"/>
      <w:bCs w:val="1"/>
    </w:rPr>
  </w:style>
  <w:style w:type="table" w:styleId="TableNormal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IemQ+8fDdQd5DByX9tvxrNtvMA==">CgMxLjAyDmguanFiZmppOHg0aGVsOAByITFTZ1pNVFNCc2NlSVhjQkVIcEE5RzByZUo1VzU0Uzg1bg==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2025-11-06T22:39:00Z</dcterms:created>
  <dc:creator>Ángeles Selene Sánchez Rendón</dc:creator>
</cp:coreProperties>
</file>