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79" w:rsidRPr="00BF07B8" w:rsidRDefault="005C396E" w:rsidP="003515B8">
      <w:pPr>
        <w:shd w:val="clear" w:color="auto" w:fill="FFFFFF"/>
        <w:tabs>
          <w:tab w:val="left" w:pos="709"/>
          <w:tab w:val="left" w:pos="9072"/>
          <w:tab w:val="left" w:pos="9214"/>
        </w:tabs>
        <w:ind w:left="567" w:right="992"/>
        <w:jc w:val="right"/>
        <w:rPr>
          <w:rFonts w:ascii="Soberana Sans" w:hAnsi="Soberana Sans" w:cs="Arial"/>
          <w:color w:val="222222"/>
          <w:sz w:val="26"/>
          <w:szCs w:val="26"/>
        </w:rPr>
      </w:pPr>
      <w:r w:rsidRPr="00BF07B8">
        <w:rPr>
          <w:rFonts w:ascii="Soberana Sans" w:hAnsi="Soberana Sans" w:cs="Arial"/>
          <w:color w:val="222222"/>
          <w:sz w:val="26"/>
          <w:szCs w:val="26"/>
        </w:rPr>
        <w:t>Ciudad de México, 26</w:t>
      </w:r>
      <w:r w:rsidR="001D3DA1" w:rsidRPr="00BF07B8">
        <w:rPr>
          <w:rFonts w:ascii="Soberana Sans" w:hAnsi="Soberana Sans" w:cs="Arial"/>
          <w:color w:val="222222"/>
          <w:sz w:val="26"/>
          <w:szCs w:val="26"/>
        </w:rPr>
        <w:t xml:space="preserve"> </w:t>
      </w:r>
      <w:r w:rsidR="002B55A9" w:rsidRPr="00BF07B8">
        <w:rPr>
          <w:rFonts w:ascii="Soberana Sans" w:hAnsi="Soberana Sans" w:cs="Arial"/>
          <w:color w:val="222222"/>
          <w:sz w:val="26"/>
          <w:szCs w:val="26"/>
        </w:rPr>
        <w:t>de enero de 2017</w:t>
      </w:r>
    </w:p>
    <w:p w:rsidR="00AD29CA" w:rsidRPr="00BF07B8" w:rsidRDefault="006267FD" w:rsidP="003515B8">
      <w:pPr>
        <w:shd w:val="clear" w:color="auto" w:fill="FFFFFF"/>
        <w:tabs>
          <w:tab w:val="left" w:pos="709"/>
          <w:tab w:val="left" w:pos="9072"/>
          <w:tab w:val="left" w:pos="9214"/>
        </w:tabs>
        <w:ind w:left="567" w:right="992"/>
        <w:jc w:val="right"/>
        <w:rPr>
          <w:rFonts w:ascii="Soberana Sans" w:hAnsi="Soberana Sans" w:cs="Arial"/>
          <w:color w:val="222222"/>
          <w:sz w:val="26"/>
          <w:szCs w:val="26"/>
          <w:lang w:val="es-419"/>
        </w:rPr>
      </w:pPr>
      <w:r>
        <w:rPr>
          <w:rFonts w:ascii="Soberana Sans" w:hAnsi="Soberana Sans" w:cs="Arial"/>
          <w:color w:val="222222"/>
          <w:sz w:val="26"/>
          <w:szCs w:val="26"/>
          <w:lang w:val="es-419"/>
        </w:rPr>
        <w:t>Boletín núm. 79</w:t>
      </w:r>
    </w:p>
    <w:p w:rsidR="00F97859" w:rsidRPr="00BF07B8" w:rsidRDefault="00F97859" w:rsidP="003515B8">
      <w:pPr>
        <w:ind w:left="567" w:right="992"/>
        <w:rPr>
          <w:rFonts w:ascii="Soberana Sans" w:hAnsi="Soberana Sans" w:cs="Arial"/>
          <w:sz w:val="26"/>
          <w:szCs w:val="26"/>
        </w:rPr>
      </w:pPr>
    </w:p>
    <w:p w:rsidR="00541244" w:rsidRPr="00BF07B8" w:rsidRDefault="00541244" w:rsidP="003515B8">
      <w:pPr>
        <w:ind w:left="567" w:right="992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BD35D9" w:rsidRPr="00BD35D9" w:rsidRDefault="00BD35D9" w:rsidP="00BD35D9">
      <w:pPr>
        <w:tabs>
          <w:tab w:val="left" w:pos="9356"/>
        </w:tabs>
        <w:spacing w:line="240" w:lineRule="atLeast"/>
        <w:ind w:left="567" w:right="991"/>
        <w:jc w:val="center"/>
        <w:rPr>
          <w:rFonts w:ascii="Soberana Sans" w:hAnsi="Soberana Sans" w:cs="Arial"/>
          <w:b/>
          <w:sz w:val="28"/>
          <w:szCs w:val="28"/>
        </w:rPr>
      </w:pPr>
      <w:bookmarkStart w:id="0" w:name="_GoBack"/>
      <w:r w:rsidRPr="00BD35D9">
        <w:rPr>
          <w:rFonts w:ascii="Soberana Sans" w:hAnsi="Soberana Sans" w:cs="Arial"/>
          <w:b/>
          <w:sz w:val="28"/>
          <w:szCs w:val="28"/>
        </w:rPr>
        <w:t xml:space="preserve">Para escuchar cómo suena la música en </w:t>
      </w:r>
    </w:p>
    <w:p w:rsidR="00BD35D9" w:rsidRPr="00BD35D9" w:rsidRDefault="00BD35D9" w:rsidP="00BD35D9">
      <w:pPr>
        <w:tabs>
          <w:tab w:val="left" w:pos="9356"/>
        </w:tabs>
        <w:spacing w:line="240" w:lineRule="atLeast"/>
        <w:ind w:left="567" w:right="991"/>
        <w:jc w:val="center"/>
        <w:rPr>
          <w:rFonts w:ascii="Soberana Sans" w:hAnsi="Soberana Sans" w:cs="Arial"/>
          <w:b/>
          <w:color w:val="1D2129"/>
          <w:sz w:val="28"/>
          <w:szCs w:val="28"/>
          <w:shd w:val="clear" w:color="auto" w:fill="FFFFFF"/>
        </w:rPr>
      </w:pPr>
      <w:r w:rsidRPr="00BD35D9">
        <w:rPr>
          <w:rFonts w:ascii="Soberana Sans" w:hAnsi="Soberana Sans" w:cs="Arial"/>
          <w:b/>
          <w:sz w:val="28"/>
          <w:szCs w:val="28"/>
        </w:rPr>
        <w:t xml:space="preserve">el norte de México </w:t>
      </w:r>
    </w:p>
    <w:bookmarkEnd w:id="0"/>
    <w:p w:rsidR="00BD35D9" w:rsidRPr="00BD35D9" w:rsidRDefault="00BD35D9" w:rsidP="00BD35D9">
      <w:pPr>
        <w:tabs>
          <w:tab w:val="left" w:pos="9356"/>
        </w:tabs>
        <w:ind w:left="567" w:right="991"/>
        <w:jc w:val="both"/>
        <w:rPr>
          <w:rFonts w:ascii="Soberana Sans" w:hAnsi="Soberana Sans" w:cs="Arial"/>
          <w:b/>
          <w:color w:val="1D2129"/>
          <w:sz w:val="26"/>
          <w:szCs w:val="26"/>
          <w:shd w:val="clear" w:color="auto" w:fill="FFFFFF"/>
        </w:rPr>
      </w:pPr>
    </w:p>
    <w:p w:rsidR="00BD35D9" w:rsidRDefault="00BD35D9" w:rsidP="00BD35D9">
      <w:pPr>
        <w:tabs>
          <w:tab w:val="left" w:pos="9356"/>
        </w:tabs>
        <w:ind w:left="567" w:right="991"/>
        <w:jc w:val="both"/>
        <w:rPr>
          <w:rFonts w:ascii="Soberana Sans" w:hAnsi="Soberana Sans" w:cs="Arial"/>
          <w:sz w:val="26"/>
          <w:szCs w:val="26"/>
        </w:rPr>
      </w:pPr>
      <w:r w:rsidRPr="00BD35D9">
        <w:rPr>
          <w:rFonts w:ascii="Soberana Sans" w:hAnsi="Soberana Sans" w:cs="Arial"/>
          <w:sz w:val="26"/>
          <w:szCs w:val="26"/>
        </w:rPr>
        <w:t xml:space="preserve">El máximo recinto cultural del país, el Palacio de Bellas Artes, recibirá por primera vez a la Orquesta Filarmónica del Desierto, Coahuila de Zaragoza, dirigida por </w:t>
      </w:r>
      <w:proofErr w:type="spellStart"/>
      <w:r w:rsidRPr="00BD35D9">
        <w:rPr>
          <w:rFonts w:ascii="Soberana Sans" w:hAnsi="Soberana Sans" w:cs="Arial"/>
          <w:sz w:val="26"/>
          <w:szCs w:val="26"/>
        </w:rPr>
        <w:t>Natanael</w:t>
      </w:r>
      <w:proofErr w:type="spellEnd"/>
      <w:r w:rsidRPr="00BD35D9">
        <w:rPr>
          <w:rFonts w:ascii="Soberana Sans" w:hAnsi="Soberana Sans" w:cs="Arial"/>
          <w:sz w:val="26"/>
          <w:szCs w:val="26"/>
        </w:rPr>
        <w:t xml:space="preserve"> Espinoza, el sábado 28 de enero a las 19:00. </w:t>
      </w:r>
    </w:p>
    <w:p w:rsidR="00BD35D9" w:rsidRPr="00BD35D9" w:rsidRDefault="00BD35D9" w:rsidP="00BD35D9">
      <w:pPr>
        <w:tabs>
          <w:tab w:val="left" w:pos="9356"/>
        </w:tabs>
        <w:ind w:left="567" w:right="991"/>
        <w:jc w:val="both"/>
        <w:rPr>
          <w:rFonts w:ascii="Soberana Sans" w:hAnsi="Soberana Sans" w:cs="Arial"/>
          <w:sz w:val="26"/>
          <w:szCs w:val="26"/>
        </w:rPr>
      </w:pPr>
    </w:p>
    <w:p w:rsidR="00BD35D9" w:rsidRDefault="00BD35D9" w:rsidP="00BD35D9">
      <w:pPr>
        <w:tabs>
          <w:tab w:val="left" w:pos="9356"/>
        </w:tabs>
        <w:ind w:left="567" w:right="991"/>
        <w:jc w:val="both"/>
        <w:rPr>
          <w:rFonts w:ascii="Soberana Sans" w:hAnsi="Soberana Sans" w:cs="Arial"/>
          <w:sz w:val="26"/>
          <w:szCs w:val="26"/>
        </w:rPr>
      </w:pPr>
      <w:r w:rsidRPr="00BD35D9">
        <w:rPr>
          <w:rFonts w:ascii="Soberana Sans" w:hAnsi="Soberana Sans" w:cs="Arial"/>
          <w:sz w:val="26"/>
          <w:szCs w:val="26"/>
        </w:rPr>
        <w:t xml:space="preserve">Con la participación del destacado guitarrista mexicano Martín Madrigal, el público podrá disfrutar del estreno de </w:t>
      </w:r>
      <w:r w:rsidRPr="00BD35D9">
        <w:rPr>
          <w:rFonts w:ascii="Soberana Sans" w:hAnsi="Soberana Sans" w:cs="Arial"/>
          <w:i/>
          <w:sz w:val="26"/>
          <w:szCs w:val="26"/>
        </w:rPr>
        <w:t>Díptico sinfónico Maximiliano y Carlota</w:t>
      </w:r>
      <w:r w:rsidRPr="00BD35D9">
        <w:rPr>
          <w:rFonts w:ascii="Soberana Sans" w:hAnsi="Soberana Sans" w:cs="Arial"/>
          <w:sz w:val="26"/>
          <w:szCs w:val="26"/>
        </w:rPr>
        <w:t>, de Arturo Rodríguez, así como la obertura de</w:t>
      </w:r>
      <w:r w:rsidRPr="00BD35D9">
        <w:rPr>
          <w:rFonts w:ascii="Soberana Sans" w:hAnsi="Soberana Sans" w:cs="Arial"/>
          <w:i/>
          <w:sz w:val="26"/>
          <w:szCs w:val="26"/>
        </w:rPr>
        <w:t xml:space="preserve"> </w:t>
      </w:r>
      <w:proofErr w:type="spellStart"/>
      <w:r w:rsidRPr="00BD35D9">
        <w:rPr>
          <w:rFonts w:ascii="Soberana Sans" w:hAnsi="Soberana Sans" w:cs="Arial"/>
          <w:i/>
          <w:sz w:val="26"/>
          <w:szCs w:val="26"/>
        </w:rPr>
        <w:t>Rienzi</w:t>
      </w:r>
      <w:proofErr w:type="spellEnd"/>
      <w:r w:rsidRPr="00BD35D9">
        <w:rPr>
          <w:rFonts w:ascii="Soberana Sans" w:hAnsi="Soberana Sans" w:cs="Arial"/>
          <w:sz w:val="26"/>
          <w:szCs w:val="26"/>
        </w:rPr>
        <w:t xml:space="preserve">, de Richard Wagner, </w:t>
      </w:r>
      <w:proofErr w:type="spellStart"/>
      <w:r w:rsidRPr="00BD35D9">
        <w:rPr>
          <w:rFonts w:ascii="Soberana Sans" w:hAnsi="Soberana Sans" w:cs="Arial"/>
          <w:i/>
          <w:sz w:val="26"/>
          <w:szCs w:val="26"/>
        </w:rPr>
        <w:t>Tangata</w:t>
      </w:r>
      <w:proofErr w:type="spellEnd"/>
      <w:r w:rsidRPr="00BD35D9">
        <w:rPr>
          <w:rFonts w:ascii="Soberana Sans" w:hAnsi="Soberana Sans" w:cs="Arial"/>
          <w:i/>
          <w:sz w:val="26"/>
          <w:szCs w:val="26"/>
        </w:rPr>
        <w:t xml:space="preserve"> de agosto</w:t>
      </w:r>
      <w:r w:rsidRPr="00BD35D9">
        <w:rPr>
          <w:rFonts w:ascii="Soberana Sans" w:hAnsi="Soberana Sans" w:cs="Arial"/>
          <w:sz w:val="26"/>
          <w:szCs w:val="26"/>
        </w:rPr>
        <w:t xml:space="preserve">, de Máximo Diego Pujol, y la </w:t>
      </w:r>
      <w:r w:rsidRPr="00BD35D9">
        <w:rPr>
          <w:rFonts w:ascii="Soberana Sans" w:hAnsi="Soberana Sans" w:cs="Arial"/>
          <w:i/>
          <w:sz w:val="26"/>
          <w:szCs w:val="26"/>
        </w:rPr>
        <w:t xml:space="preserve">Sinfonía núm. 5 en mi menor </w:t>
      </w:r>
      <w:proofErr w:type="spellStart"/>
      <w:r w:rsidRPr="00BD35D9">
        <w:rPr>
          <w:rFonts w:ascii="Soberana Sans" w:hAnsi="Soberana Sans" w:cs="Arial"/>
          <w:i/>
          <w:sz w:val="26"/>
          <w:szCs w:val="26"/>
        </w:rPr>
        <w:t>op</w:t>
      </w:r>
      <w:proofErr w:type="spellEnd"/>
      <w:r w:rsidRPr="00BD35D9">
        <w:rPr>
          <w:rFonts w:ascii="Soberana Sans" w:hAnsi="Soberana Sans" w:cs="Arial"/>
          <w:i/>
          <w:sz w:val="26"/>
          <w:szCs w:val="26"/>
        </w:rPr>
        <w:t>. 64</w:t>
      </w:r>
      <w:r w:rsidRPr="00BD35D9">
        <w:rPr>
          <w:rFonts w:ascii="Soberana Sans" w:hAnsi="Soberana Sans" w:cs="Arial"/>
          <w:sz w:val="26"/>
          <w:szCs w:val="26"/>
        </w:rPr>
        <w:t>, de Piotr Ilich Chaikovski.</w:t>
      </w:r>
    </w:p>
    <w:p w:rsidR="00BD35D9" w:rsidRPr="00BD35D9" w:rsidRDefault="00BD35D9" w:rsidP="00BD35D9">
      <w:pPr>
        <w:tabs>
          <w:tab w:val="left" w:pos="9356"/>
        </w:tabs>
        <w:ind w:left="567" w:right="991"/>
        <w:jc w:val="both"/>
        <w:rPr>
          <w:rFonts w:ascii="Soberana Sans" w:hAnsi="Soberana Sans" w:cs="Arial"/>
          <w:sz w:val="26"/>
          <w:szCs w:val="26"/>
        </w:rPr>
      </w:pPr>
    </w:p>
    <w:p w:rsidR="00BD35D9" w:rsidRDefault="00BD35D9" w:rsidP="00BD35D9">
      <w:pPr>
        <w:tabs>
          <w:tab w:val="left" w:pos="9356"/>
        </w:tabs>
        <w:ind w:left="567" w:right="991"/>
        <w:jc w:val="both"/>
        <w:rPr>
          <w:rFonts w:ascii="Soberana Sans" w:hAnsi="Soberana Sans" w:cs="Arial"/>
          <w:sz w:val="26"/>
          <w:szCs w:val="26"/>
        </w:rPr>
      </w:pPr>
      <w:r w:rsidRPr="00BD35D9">
        <w:rPr>
          <w:rFonts w:ascii="Soberana Sans" w:hAnsi="Soberana Sans" w:cs="Arial"/>
          <w:sz w:val="26"/>
          <w:szCs w:val="26"/>
        </w:rPr>
        <w:t>“Para nosotros, estar en el Palacio de Bellas Artes es un honor. Esperamos que la gente nos acompañe y que abra sus oídos a la música y a cómo suena en el norte del país”, comentó Espinoza.</w:t>
      </w:r>
    </w:p>
    <w:p w:rsidR="00BD35D9" w:rsidRPr="00BD35D9" w:rsidRDefault="00BD35D9" w:rsidP="00BD35D9">
      <w:pPr>
        <w:tabs>
          <w:tab w:val="left" w:pos="9356"/>
        </w:tabs>
        <w:ind w:left="567" w:right="991"/>
        <w:jc w:val="both"/>
        <w:rPr>
          <w:rFonts w:ascii="Soberana Sans" w:hAnsi="Soberana Sans" w:cs="Arial"/>
          <w:sz w:val="26"/>
          <w:szCs w:val="26"/>
        </w:rPr>
      </w:pPr>
    </w:p>
    <w:p w:rsidR="00BD35D9" w:rsidRPr="00BD35D9" w:rsidRDefault="00BD35D9" w:rsidP="00BD35D9">
      <w:pPr>
        <w:tabs>
          <w:tab w:val="left" w:pos="9356"/>
        </w:tabs>
        <w:ind w:left="567" w:right="991"/>
        <w:jc w:val="both"/>
        <w:rPr>
          <w:rFonts w:ascii="Soberana Sans" w:hAnsi="Soberana Sans" w:cs="Arial"/>
          <w:sz w:val="26"/>
          <w:szCs w:val="26"/>
        </w:rPr>
      </w:pPr>
      <w:r w:rsidRPr="00BD35D9">
        <w:rPr>
          <w:rFonts w:ascii="Soberana Sans" w:hAnsi="Soberana Sans" w:cs="Arial"/>
          <w:sz w:val="26"/>
          <w:szCs w:val="26"/>
        </w:rPr>
        <w:t>Y agregó: “Somos una orquesta joven, lo que nos ha llevado a un trabajo constante para la creación de nuestro sonido. El reto es encontrar nuestra identidad y lo que podemos aportarles a las obras, para que la gente que las escuche pueda encontrar la belleza interpretada desde nuestra trinchera”.</w:t>
      </w: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BD35D9" w:rsidRDefault="00BD35D9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BD35D9" w:rsidRDefault="00BD35D9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  <w:r>
        <w:rPr>
          <w:rFonts w:ascii="Soberana Sans" w:hAnsi="Soberana Sans" w:cs="Arial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27305</wp:posOffset>
            </wp:positionV>
            <wp:extent cx="3574659" cy="6604635"/>
            <wp:effectExtent l="0" t="0" r="6985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questa Filarmónica del Desierto - Invitación Electrón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659" cy="660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1E766A" w:rsidRDefault="001E766A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  <w:r>
        <w:rPr>
          <w:rFonts w:ascii="Soberana Sans" w:hAnsi="Soberana Sans" w:cs="Arial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57785</wp:posOffset>
            </wp:positionV>
            <wp:extent cx="6456045" cy="4305472"/>
            <wp:effectExtent l="0" t="0" r="190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questa Filarmónica del Desierto F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430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  <w:r>
        <w:rPr>
          <w:rFonts w:ascii="Soberana Sans" w:hAnsi="Soberana Sans" w:cs="Arial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38100</wp:posOffset>
            </wp:positionV>
            <wp:extent cx="5986463" cy="39909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questa Filarmónica del Desierto F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099" cy="399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  <w:r>
        <w:rPr>
          <w:rFonts w:ascii="Soberana Sans" w:hAnsi="Soberana Sans" w:cs="Arial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360046</wp:posOffset>
            </wp:positionH>
            <wp:positionV relativeFrom="paragraph">
              <wp:posOffset>185419</wp:posOffset>
            </wp:positionV>
            <wp:extent cx="6009370" cy="5821197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questa Filarmónica del Desierto F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385" cy="582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Default="003515B8" w:rsidP="003515B8">
      <w:pPr>
        <w:ind w:left="567" w:right="992"/>
        <w:jc w:val="both"/>
        <w:rPr>
          <w:rFonts w:ascii="Soberana Sans" w:hAnsi="Soberana Sans" w:cs="Arial"/>
          <w:sz w:val="26"/>
          <w:szCs w:val="26"/>
        </w:rPr>
      </w:pPr>
    </w:p>
    <w:p w:rsidR="003515B8" w:rsidRPr="003515B8" w:rsidRDefault="003515B8" w:rsidP="003515B8">
      <w:pPr>
        <w:ind w:right="992"/>
        <w:jc w:val="both"/>
        <w:rPr>
          <w:rFonts w:ascii="Soberana Sans" w:hAnsi="Soberana Sans" w:cs="Arial"/>
          <w:sz w:val="26"/>
          <w:szCs w:val="26"/>
        </w:rPr>
      </w:pPr>
    </w:p>
    <w:sectPr w:rsidR="003515B8" w:rsidRPr="003515B8" w:rsidSect="002B1E79">
      <w:headerReference w:type="default" r:id="rId11"/>
      <w:footerReference w:type="default" r:id="rId12"/>
      <w:pgSz w:w="12240" w:h="15840"/>
      <w:pgMar w:top="2552" w:right="900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9A4" w:rsidRDefault="00DF09A4" w:rsidP="002B1E79">
      <w:r>
        <w:separator/>
      </w:r>
    </w:p>
  </w:endnote>
  <w:endnote w:type="continuationSeparator" w:id="0">
    <w:p w:rsidR="00DF09A4" w:rsidRDefault="00DF09A4" w:rsidP="002B1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Bold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E79" w:rsidRDefault="002B1E79">
    <w:pPr>
      <w:pStyle w:val="Piedepgina"/>
    </w:pPr>
  </w:p>
  <w:p w:rsidR="002B1E79" w:rsidRDefault="002B1E79">
    <w:pPr>
      <w:pStyle w:val="Piedepgina"/>
    </w:pPr>
    <w:r w:rsidRPr="002B1E79">
      <w:rPr>
        <w:rFonts w:ascii="Soberana Sans Bold" w:hAnsi="Soberana Sans Bold" w:cs="Soberana Sans Bold"/>
        <w:noProof/>
        <w:color w:val="999999"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0257EEB" wp14:editId="2982CDEC">
              <wp:simplePos x="0" y="0"/>
              <wp:positionH relativeFrom="page">
                <wp:align>center</wp:align>
              </wp:positionH>
              <wp:positionV relativeFrom="paragraph">
                <wp:posOffset>10160</wp:posOffset>
              </wp:positionV>
              <wp:extent cx="5866765" cy="544195"/>
              <wp:effectExtent l="0" t="0" r="635" b="825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6765" cy="544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1E79" w:rsidRPr="00180B63" w:rsidRDefault="002B1E79" w:rsidP="002B1E79">
                          <w:pPr>
                            <w:pStyle w:val="Piedepgina"/>
                            <w:jc w:val="center"/>
                            <w:rPr>
                              <w:rFonts w:ascii="Soberana Sans" w:hAnsi="Soberana Sans" w:cs="Soberana Sans"/>
                              <w:color w:val="9A9A9A"/>
                              <w:sz w:val="16"/>
                              <w:szCs w:val="16"/>
                            </w:rPr>
                          </w:pPr>
                          <w:r w:rsidRPr="00180B63">
                            <w:rPr>
                              <w:rFonts w:ascii="Soberana Sans" w:hAnsi="Soberana Sans" w:cs="Soberana Sans"/>
                              <w:color w:val="9A9A9A"/>
                              <w:sz w:val="16"/>
                              <w:szCs w:val="16"/>
                            </w:rPr>
                            <w:t>Paseo de la Reforma y Campo Mart</w:t>
                          </w:r>
                          <w:r>
                            <w:rPr>
                              <w:rFonts w:ascii="Soberana Sans" w:hAnsi="Soberana Sans" w:cs="Soberana Sans"/>
                              <w:color w:val="9A9A9A"/>
                              <w:sz w:val="16"/>
                              <w:szCs w:val="16"/>
                            </w:rPr>
                            <w:t>e S/N, Módulo A, 1er. Piso, colonia</w:t>
                          </w:r>
                          <w:r w:rsidRPr="00180B63">
                            <w:rPr>
                              <w:rFonts w:ascii="Soberana Sans" w:hAnsi="Soberana Sans" w:cs="Soberana Sans"/>
                              <w:color w:val="9A9A9A"/>
                              <w:sz w:val="16"/>
                              <w:szCs w:val="16"/>
                            </w:rPr>
                            <w:t xml:space="preserve"> Chapultepec Polanco, </w:t>
                          </w:r>
                          <w:r>
                            <w:rPr>
                              <w:rFonts w:ascii="Soberana Sans" w:hAnsi="Soberana Sans" w:cs="Soberana Sans"/>
                              <w:color w:val="9A9A9A"/>
                              <w:sz w:val="16"/>
                              <w:szCs w:val="16"/>
                            </w:rPr>
                            <w:t>delegación Miguel Hidalgo</w:t>
                          </w:r>
                        </w:p>
                        <w:p w:rsidR="002B1E79" w:rsidRPr="00180B63" w:rsidRDefault="002B1E79" w:rsidP="002B1E79">
                          <w:pPr>
                            <w:pStyle w:val="Piedepgina"/>
                            <w:jc w:val="center"/>
                            <w:rPr>
                              <w:rFonts w:ascii="Soberana Sans" w:hAnsi="Soberana Sans" w:cs="Soberana Sans"/>
                              <w:color w:val="9A9A9A"/>
                              <w:sz w:val="16"/>
                              <w:szCs w:val="16"/>
                            </w:rPr>
                          </w:pPr>
                          <w:r w:rsidRPr="00180B63">
                            <w:rPr>
                              <w:rFonts w:ascii="Soberana Sans" w:hAnsi="Soberana Sans" w:cs="Soberana Sans"/>
                              <w:color w:val="9A9A9A"/>
                              <w:sz w:val="16"/>
                              <w:szCs w:val="16"/>
                            </w:rPr>
                            <w:t>C.P. 115</w:t>
                          </w:r>
                          <w:r>
                            <w:rPr>
                              <w:rFonts w:ascii="Soberana Sans" w:hAnsi="Soberana Sans" w:cs="Soberana Sans"/>
                              <w:color w:val="9A9A9A"/>
                              <w:sz w:val="16"/>
                              <w:szCs w:val="16"/>
                            </w:rPr>
                            <w:t>60, Ciudad de México. Tel: 10005600 Ext. 4086</w:t>
                          </w:r>
                        </w:p>
                        <w:p w:rsidR="002B1E79" w:rsidRPr="00180B63" w:rsidRDefault="002B1E79" w:rsidP="002B1E79">
                          <w:pPr>
                            <w:pStyle w:val="Piedepgina"/>
                            <w:jc w:val="center"/>
                            <w:rPr>
                              <w:rFonts w:ascii="Soberana Sans Black" w:hAnsi="Soberana Sans Black" w:cs="Soberana Sans Black"/>
                              <w:sz w:val="16"/>
                              <w:szCs w:val="16"/>
                            </w:rPr>
                          </w:pPr>
                          <w:r w:rsidRPr="00180B63">
                            <w:rPr>
                              <w:rFonts w:ascii="Soberana Sans" w:hAnsi="Soberana Sans" w:cs="Soberana Sans"/>
                              <w:color w:val="9A9A9A"/>
                              <w:sz w:val="16"/>
                              <w:szCs w:val="16"/>
                            </w:rPr>
                            <w:t xml:space="preserve">Correo </w:t>
                          </w:r>
                          <w:proofErr w:type="gramStart"/>
                          <w:r w:rsidRPr="00180B63">
                            <w:rPr>
                              <w:rFonts w:ascii="Soberana Sans" w:hAnsi="Soberana Sans" w:cs="Soberana Sans"/>
                              <w:color w:val="9A9A9A"/>
                              <w:sz w:val="16"/>
                              <w:szCs w:val="16"/>
                            </w:rPr>
                            <w:t>electrónico:</w:t>
                          </w:r>
                          <w:r w:rsidRPr="00F52068">
                            <w:rPr>
                              <w:rFonts w:ascii="Soberana Sans Bold" w:hAnsi="Soberana Sans Bold" w:cs="Soberana Sans Bold"/>
                              <w:color w:val="A6A6A6"/>
                              <w:sz w:val="16"/>
                              <w:szCs w:val="16"/>
                            </w:rPr>
                            <w:t>inba</w:t>
                          </w:r>
                          <w:r>
                            <w:rPr>
                              <w:rFonts w:ascii="Soberana Sans Bold" w:hAnsi="Soberana Sans Bold" w:cs="Soberana Sans Bold"/>
                              <w:color w:val="A6A6A6"/>
                              <w:sz w:val="16"/>
                              <w:szCs w:val="16"/>
                            </w:rPr>
                            <w:t>.</w:t>
                          </w:r>
                          <w:r w:rsidRPr="00F52068">
                            <w:rPr>
                              <w:rFonts w:ascii="Soberana Sans Bold" w:hAnsi="Soberana Sans Bold" w:cs="Soberana Sans Bold"/>
                              <w:color w:val="A6A6A6"/>
                              <w:sz w:val="16"/>
                              <w:szCs w:val="16"/>
                            </w:rPr>
                            <w:t>prensa</w:t>
                          </w:r>
                          <w:r>
                            <w:rPr>
                              <w:rFonts w:ascii="Soberana Sans Bold" w:hAnsi="Soberana Sans Bold" w:cs="Soberana Sans Bold"/>
                              <w:color w:val="A6A6A6"/>
                              <w:sz w:val="16"/>
                              <w:szCs w:val="16"/>
                            </w:rPr>
                            <w:t>1</w:t>
                          </w:r>
                          <w:r w:rsidRPr="00F52068">
                            <w:rPr>
                              <w:rFonts w:ascii="Soberana Sans Bold" w:hAnsi="Soberana Sans Bold" w:cs="Soberana Sans Bold"/>
                              <w:color w:val="A6A6A6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Soberana Sans Bold" w:hAnsi="Soberana Sans Bold" w:cs="Soberana Sans Bold"/>
                              <w:color w:val="A6A6A6"/>
                              <w:sz w:val="16"/>
                              <w:szCs w:val="16"/>
                            </w:rPr>
                            <w:t>inba.gob.mx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257EE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.8pt;width:461.95pt;height:42.8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" stroked="f">
              <v:textbox>
                <w:txbxContent>
                  <w:p w:rsidR="002B1E79" w:rsidRPr="00180B63" w:rsidRDefault="002B1E79" w:rsidP="002B1E79">
                    <w:pPr>
                      <w:pStyle w:val="Piedepgina"/>
                      <w:jc w:val="center"/>
                      <w:rPr>
                        <w:rFonts w:ascii="Soberana Sans" w:hAnsi="Soberana Sans" w:cs="Soberana Sans"/>
                        <w:color w:val="9A9A9A"/>
                        <w:sz w:val="16"/>
                        <w:szCs w:val="16"/>
                      </w:rPr>
                    </w:pPr>
                    <w:r w:rsidRPr="00180B63">
                      <w:rPr>
                        <w:rFonts w:ascii="Soberana Sans" w:hAnsi="Soberana Sans" w:cs="Soberana Sans"/>
                        <w:color w:val="9A9A9A"/>
                        <w:sz w:val="16"/>
                        <w:szCs w:val="16"/>
                      </w:rPr>
                      <w:t>Paseo de la Reforma y Campo Mart</w:t>
                    </w:r>
                    <w:r>
                      <w:rPr>
                        <w:rFonts w:ascii="Soberana Sans" w:hAnsi="Soberana Sans" w:cs="Soberana Sans"/>
                        <w:color w:val="9A9A9A"/>
                        <w:sz w:val="16"/>
                        <w:szCs w:val="16"/>
                      </w:rPr>
                      <w:t>e S/N, Módulo A, 1er. Piso, colonia</w:t>
                    </w:r>
                    <w:r w:rsidRPr="00180B63">
                      <w:rPr>
                        <w:rFonts w:ascii="Soberana Sans" w:hAnsi="Soberana Sans" w:cs="Soberana Sans"/>
                        <w:color w:val="9A9A9A"/>
                        <w:sz w:val="16"/>
                        <w:szCs w:val="16"/>
                      </w:rPr>
                      <w:t xml:space="preserve"> Chapultepec Polanco, </w:t>
                    </w:r>
                    <w:r>
                      <w:rPr>
                        <w:rFonts w:ascii="Soberana Sans" w:hAnsi="Soberana Sans" w:cs="Soberana Sans"/>
                        <w:color w:val="9A9A9A"/>
                        <w:sz w:val="16"/>
                        <w:szCs w:val="16"/>
                      </w:rPr>
                      <w:t>delegación Miguel Hidalgo</w:t>
                    </w:r>
                  </w:p>
                  <w:p w:rsidR="002B1E79" w:rsidRPr="00180B63" w:rsidRDefault="002B1E79" w:rsidP="002B1E79">
                    <w:pPr>
                      <w:pStyle w:val="Piedepgina"/>
                      <w:jc w:val="center"/>
                      <w:rPr>
                        <w:rFonts w:ascii="Soberana Sans" w:hAnsi="Soberana Sans" w:cs="Soberana Sans"/>
                        <w:color w:val="9A9A9A"/>
                        <w:sz w:val="16"/>
                        <w:szCs w:val="16"/>
                      </w:rPr>
                    </w:pPr>
                    <w:r w:rsidRPr="00180B63">
                      <w:rPr>
                        <w:rFonts w:ascii="Soberana Sans" w:hAnsi="Soberana Sans" w:cs="Soberana Sans"/>
                        <w:color w:val="9A9A9A"/>
                        <w:sz w:val="16"/>
                        <w:szCs w:val="16"/>
                      </w:rPr>
                      <w:t>C.P. 115</w:t>
                    </w:r>
                    <w:r>
                      <w:rPr>
                        <w:rFonts w:ascii="Soberana Sans" w:hAnsi="Soberana Sans" w:cs="Soberana Sans"/>
                        <w:color w:val="9A9A9A"/>
                        <w:sz w:val="16"/>
                        <w:szCs w:val="16"/>
                      </w:rPr>
                      <w:t>60, Ciudad de México. Tel: 10005600 Ext. 4086</w:t>
                    </w:r>
                  </w:p>
                  <w:p w:rsidR="002B1E79" w:rsidRPr="00180B63" w:rsidRDefault="002B1E79" w:rsidP="002B1E79">
                    <w:pPr>
                      <w:pStyle w:val="Piedepgina"/>
                      <w:jc w:val="center"/>
                      <w:rPr>
                        <w:rFonts w:ascii="Soberana Sans Black" w:hAnsi="Soberana Sans Black" w:cs="Soberana Sans Black"/>
                        <w:sz w:val="16"/>
                        <w:szCs w:val="16"/>
                      </w:rPr>
                    </w:pPr>
                    <w:r w:rsidRPr="00180B63">
                      <w:rPr>
                        <w:rFonts w:ascii="Soberana Sans" w:hAnsi="Soberana Sans" w:cs="Soberana Sans"/>
                        <w:color w:val="9A9A9A"/>
                        <w:sz w:val="16"/>
                        <w:szCs w:val="16"/>
                      </w:rPr>
                      <w:t xml:space="preserve">Correo </w:t>
                    </w:r>
                    <w:proofErr w:type="gramStart"/>
                    <w:r w:rsidRPr="00180B63">
                      <w:rPr>
                        <w:rFonts w:ascii="Soberana Sans" w:hAnsi="Soberana Sans" w:cs="Soberana Sans"/>
                        <w:color w:val="9A9A9A"/>
                        <w:sz w:val="16"/>
                        <w:szCs w:val="16"/>
                      </w:rPr>
                      <w:t>electrónico:</w:t>
                    </w:r>
                    <w:r w:rsidRPr="00F52068">
                      <w:rPr>
                        <w:rFonts w:ascii="Soberana Sans Bold" w:hAnsi="Soberana Sans Bold" w:cs="Soberana Sans Bold"/>
                        <w:color w:val="A6A6A6"/>
                        <w:sz w:val="16"/>
                        <w:szCs w:val="16"/>
                      </w:rPr>
                      <w:t>inba</w:t>
                    </w:r>
                    <w:r>
                      <w:rPr>
                        <w:rFonts w:ascii="Soberana Sans Bold" w:hAnsi="Soberana Sans Bold" w:cs="Soberana Sans Bold"/>
                        <w:color w:val="A6A6A6"/>
                        <w:sz w:val="16"/>
                        <w:szCs w:val="16"/>
                      </w:rPr>
                      <w:t>.</w:t>
                    </w:r>
                    <w:r w:rsidRPr="00F52068">
                      <w:rPr>
                        <w:rFonts w:ascii="Soberana Sans Bold" w:hAnsi="Soberana Sans Bold" w:cs="Soberana Sans Bold"/>
                        <w:color w:val="A6A6A6"/>
                        <w:sz w:val="16"/>
                        <w:szCs w:val="16"/>
                      </w:rPr>
                      <w:t>prensa</w:t>
                    </w:r>
                    <w:r>
                      <w:rPr>
                        <w:rFonts w:ascii="Soberana Sans Bold" w:hAnsi="Soberana Sans Bold" w:cs="Soberana Sans Bold"/>
                        <w:color w:val="A6A6A6"/>
                        <w:sz w:val="16"/>
                        <w:szCs w:val="16"/>
                      </w:rPr>
                      <w:t>1</w:t>
                    </w:r>
                    <w:r w:rsidRPr="00F52068">
                      <w:rPr>
                        <w:rFonts w:ascii="Soberana Sans Bold" w:hAnsi="Soberana Sans Bold" w:cs="Soberana Sans Bold"/>
                        <w:color w:val="A6A6A6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Soberana Sans Bold" w:hAnsi="Soberana Sans Bold" w:cs="Soberana Sans Bold"/>
                        <w:color w:val="A6A6A6"/>
                        <w:sz w:val="16"/>
                        <w:szCs w:val="16"/>
                      </w:rPr>
                      <w:t>inba.gob.mx</w:t>
                    </w:r>
                    <w:proofErr w:type="gramEnd"/>
                  </w:p>
                </w:txbxContent>
              </v:textbox>
              <w10:wrap type="square" anchorx="page"/>
            </v:shape>
          </w:pict>
        </mc:Fallback>
      </mc:AlternateContent>
    </w:r>
  </w:p>
  <w:p w:rsidR="002B1E79" w:rsidRDefault="002B1E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9A4" w:rsidRDefault="00DF09A4" w:rsidP="002B1E79">
      <w:r>
        <w:separator/>
      </w:r>
    </w:p>
  </w:footnote>
  <w:footnote w:type="continuationSeparator" w:id="0">
    <w:p w:rsidR="00DF09A4" w:rsidRDefault="00DF09A4" w:rsidP="002B1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E79" w:rsidRDefault="002B1E79" w:rsidP="002B1E79">
    <w:pPr>
      <w:pStyle w:val="Encabezado"/>
      <w:tabs>
        <w:tab w:val="left" w:pos="708"/>
      </w:tabs>
      <w:ind w:left="-284" w:right="141" w:firstLine="142"/>
      <w:jc w:val="right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5C730C6" wp14:editId="65A6D912">
          <wp:simplePos x="0" y="0"/>
          <wp:positionH relativeFrom="margin">
            <wp:align>right</wp:align>
          </wp:positionH>
          <wp:positionV relativeFrom="paragraph">
            <wp:posOffset>98029</wp:posOffset>
          </wp:positionV>
          <wp:extent cx="6526530" cy="527050"/>
          <wp:effectExtent l="0" t="0" r="7620" b="6350"/>
          <wp:wrapTopAndBottom/>
          <wp:docPr id="45" name="Imagen 45" descr="pleca Cultura-IN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eca Cultura-IN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83" b="20467"/>
                  <a:stretch>
                    <a:fillRect/>
                  </a:stretch>
                </pic:blipFill>
                <pic:spPr bwMode="auto">
                  <a:xfrm>
                    <a:off x="0" y="0"/>
                    <a:ext cx="6526530" cy="52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1E79" w:rsidRDefault="002B1E79" w:rsidP="002B1E79">
    <w:pPr>
      <w:pStyle w:val="Encabezado"/>
      <w:tabs>
        <w:tab w:val="left" w:pos="708"/>
      </w:tabs>
      <w:ind w:left="-284" w:right="141" w:firstLine="142"/>
      <w:jc w:val="right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  <w:r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  <w:t>Dirección de Difusión y Relaciones Públicas</w:t>
    </w:r>
  </w:p>
  <w:p w:rsidR="002B1E79" w:rsidRDefault="002B1E79" w:rsidP="002B1E79">
    <w:pPr>
      <w:pStyle w:val="Encabezado"/>
      <w:tabs>
        <w:tab w:val="left" w:pos="708"/>
      </w:tabs>
      <w:ind w:left="-284" w:right="141" w:firstLine="142"/>
      <w:jc w:val="right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  <w:r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  <w:t>Subdirección de Prensa</w:t>
    </w:r>
  </w:p>
  <w:p w:rsidR="0096545A" w:rsidRDefault="0096545A" w:rsidP="002B1E79">
    <w:pPr>
      <w:pStyle w:val="Encabezado"/>
      <w:tabs>
        <w:tab w:val="left" w:pos="708"/>
      </w:tabs>
      <w:ind w:left="-284" w:right="141" w:firstLine="142"/>
      <w:jc w:val="right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</w:p>
  <w:p w:rsidR="0096545A" w:rsidRDefault="0096545A" w:rsidP="002B1E79">
    <w:pPr>
      <w:pStyle w:val="Encabezado"/>
      <w:tabs>
        <w:tab w:val="left" w:pos="708"/>
      </w:tabs>
      <w:ind w:left="-284" w:right="141" w:firstLine="142"/>
      <w:jc w:val="right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</w:p>
  <w:p w:rsidR="0096545A" w:rsidRDefault="0096545A" w:rsidP="0096545A">
    <w:pPr>
      <w:pStyle w:val="Encabezado"/>
      <w:tabs>
        <w:tab w:val="left" w:pos="708"/>
      </w:tabs>
      <w:ind w:left="-284" w:right="141" w:firstLine="142"/>
      <w:jc w:val="center"/>
      <w:rPr>
        <w:rFonts w:ascii="Soberana Sans" w:hAnsi="Soberana Sans" w:cs="Arial"/>
        <w:bCs/>
        <w:i/>
        <w:iCs/>
        <w:color w:val="1A1A1A"/>
        <w:sz w:val="14"/>
        <w:szCs w:val="14"/>
        <w:lang w:val="es-ES" w:eastAsia="es-ES"/>
      </w:rPr>
    </w:pPr>
    <w:r w:rsidRPr="00642E77">
      <w:rPr>
        <w:rFonts w:ascii="Soberana Sans" w:hAnsi="Soberana Sans" w:cs="Arial"/>
        <w:bCs/>
        <w:i/>
        <w:iCs/>
        <w:color w:val="1A1A1A"/>
        <w:sz w:val="14"/>
        <w:szCs w:val="14"/>
        <w:lang w:val="es-ES" w:eastAsia="es-ES"/>
      </w:rPr>
      <w:t>“Año de</w:t>
    </w:r>
    <w:r>
      <w:rPr>
        <w:rFonts w:ascii="Soberana Sans" w:hAnsi="Soberana Sans" w:cs="Arial"/>
        <w:bCs/>
        <w:i/>
        <w:iCs/>
        <w:color w:val="1A1A1A"/>
        <w:sz w:val="14"/>
        <w:szCs w:val="14"/>
        <w:lang w:val="es-ES" w:eastAsia="es-ES"/>
      </w:rPr>
      <w:t>l Centenario de la Promulgación de la Constitución Política de los Estados Unidos Mexicanos</w:t>
    </w:r>
    <w:r w:rsidRPr="00642E77">
      <w:rPr>
        <w:rFonts w:ascii="Soberana Sans" w:hAnsi="Soberana Sans" w:cs="Arial"/>
        <w:bCs/>
        <w:i/>
        <w:iCs/>
        <w:color w:val="1A1A1A"/>
        <w:sz w:val="14"/>
        <w:szCs w:val="14"/>
        <w:lang w:val="es-ES" w:eastAsia="es-ES"/>
      </w:rPr>
      <w:t>”</w:t>
    </w:r>
  </w:p>
  <w:p w:rsidR="0096545A" w:rsidRDefault="0096545A" w:rsidP="0096545A">
    <w:pPr>
      <w:pStyle w:val="Encabezado"/>
      <w:tabs>
        <w:tab w:val="left" w:pos="708"/>
      </w:tabs>
      <w:ind w:left="-284" w:right="141" w:firstLine="142"/>
      <w:jc w:val="center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</w:p>
  <w:p w:rsidR="002B1E79" w:rsidRDefault="00234746" w:rsidP="0096545A">
    <w:pPr>
      <w:pStyle w:val="Encabezado"/>
      <w:tabs>
        <w:tab w:val="left" w:pos="708"/>
      </w:tabs>
      <w:ind w:left="-284" w:right="141" w:firstLine="142"/>
      <w:jc w:val="center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  <w:r w:rsidRPr="002B1E79">
      <w:rPr>
        <w:rFonts w:ascii="Soberana Sans" w:hAnsi="Soberana Sans"/>
        <w:noProof/>
        <w:sz w:val="26"/>
        <w:szCs w:val="26"/>
      </w:rPr>
      <w:drawing>
        <wp:anchor distT="0" distB="0" distL="114300" distR="114300" simplePos="0" relativeHeight="251662336" behindDoc="1" locked="0" layoutInCell="1" allowOverlap="1" wp14:anchorId="0FBEEC4D" wp14:editId="2A7C0AAF">
          <wp:simplePos x="0" y="0"/>
          <wp:positionH relativeFrom="page">
            <wp:align>center</wp:align>
          </wp:positionH>
          <wp:positionV relativeFrom="margin">
            <wp:align>center</wp:align>
          </wp:positionV>
          <wp:extent cx="5200650" cy="5193030"/>
          <wp:effectExtent l="0" t="0" r="0" b="7620"/>
          <wp:wrapNone/>
          <wp:docPr id="5" name="Imagen 5" descr="Escudo10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100%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0" cy="5193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5CF"/>
    <w:multiLevelType w:val="hybridMultilevel"/>
    <w:tmpl w:val="B20CE948"/>
    <w:lvl w:ilvl="0" w:tplc="0B60E1E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9E3A94"/>
    <w:multiLevelType w:val="hybridMultilevel"/>
    <w:tmpl w:val="7786AC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64176"/>
    <w:multiLevelType w:val="hybridMultilevel"/>
    <w:tmpl w:val="08727B3C"/>
    <w:lvl w:ilvl="0" w:tplc="0B60E1E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592E1F"/>
    <w:multiLevelType w:val="hybridMultilevel"/>
    <w:tmpl w:val="E9B2FFB6"/>
    <w:lvl w:ilvl="0" w:tplc="74C4DE5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092613B"/>
    <w:multiLevelType w:val="hybridMultilevel"/>
    <w:tmpl w:val="6B22527A"/>
    <w:lvl w:ilvl="0" w:tplc="86ECB23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2B607A9"/>
    <w:multiLevelType w:val="hybridMultilevel"/>
    <w:tmpl w:val="4600F340"/>
    <w:lvl w:ilvl="0" w:tplc="78A6FEC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3363038"/>
    <w:multiLevelType w:val="hybridMultilevel"/>
    <w:tmpl w:val="3AD08698"/>
    <w:lvl w:ilvl="0" w:tplc="5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4A952D2"/>
    <w:multiLevelType w:val="hybridMultilevel"/>
    <w:tmpl w:val="36FA5F72"/>
    <w:lvl w:ilvl="0" w:tplc="9DBA54E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81501BF"/>
    <w:multiLevelType w:val="hybridMultilevel"/>
    <w:tmpl w:val="EFF8A68A"/>
    <w:lvl w:ilvl="0" w:tplc="8F72AB8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99E7765"/>
    <w:multiLevelType w:val="hybridMultilevel"/>
    <w:tmpl w:val="BCB03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B541D"/>
    <w:multiLevelType w:val="hybridMultilevel"/>
    <w:tmpl w:val="63147782"/>
    <w:lvl w:ilvl="0" w:tplc="8F72AB8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F8E40BA"/>
    <w:multiLevelType w:val="hybridMultilevel"/>
    <w:tmpl w:val="D8386C74"/>
    <w:lvl w:ilvl="0" w:tplc="2DEE7E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06C02F2"/>
    <w:multiLevelType w:val="hybridMultilevel"/>
    <w:tmpl w:val="43543F7E"/>
    <w:lvl w:ilvl="0" w:tplc="4606C94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80C176E"/>
    <w:multiLevelType w:val="hybridMultilevel"/>
    <w:tmpl w:val="F8ACA0B0"/>
    <w:lvl w:ilvl="0" w:tplc="9DBA54E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575334"/>
    <w:multiLevelType w:val="hybridMultilevel"/>
    <w:tmpl w:val="677ED1EE"/>
    <w:lvl w:ilvl="0" w:tplc="2DEE7E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B209F6"/>
    <w:multiLevelType w:val="hybridMultilevel"/>
    <w:tmpl w:val="84423782"/>
    <w:lvl w:ilvl="0" w:tplc="0F72D77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1F4E79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D1F44C9"/>
    <w:multiLevelType w:val="hybridMultilevel"/>
    <w:tmpl w:val="1ED2BB96"/>
    <w:lvl w:ilvl="0" w:tplc="5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FD70C45"/>
    <w:multiLevelType w:val="hybridMultilevel"/>
    <w:tmpl w:val="A57293EE"/>
    <w:lvl w:ilvl="0" w:tplc="B95A3F5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3F33E3C"/>
    <w:multiLevelType w:val="hybridMultilevel"/>
    <w:tmpl w:val="681A0C2C"/>
    <w:lvl w:ilvl="0" w:tplc="530A0DE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90E0527"/>
    <w:multiLevelType w:val="hybridMultilevel"/>
    <w:tmpl w:val="D1F40020"/>
    <w:lvl w:ilvl="0" w:tplc="2DEE7E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AC837B3"/>
    <w:multiLevelType w:val="hybridMultilevel"/>
    <w:tmpl w:val="2F16DEF4"/>
    <w:lvl w:ilvl="0" w:tplc="2DEE7E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E8E16FE"/>
    <w:multiLevelType w:val="hybridMultilevel"/>
    <w:tmpl w:val="8264C4D4"/>
    <w:lvl w:ilvl="0" w:tplc="0B60E1E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0CC2226"/>
    <w:multiLevelType w:val="hybridMultilevel"/>
    <w:tmpl w:val="6F020E64"/>
    <w:lvl w:ilvl="0" w:tplc="0B60E1E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2C07A0D"/>
    <w:multiLevelType w:val="hybridMultilevel"/>
    <w:tmpl w:val="32F2D820"/>
    <w:lvl w:ilvl="0" w:tplc="9DBA54E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4373D45"/>
    <w:multiLevelType w:val="hybridMultilevel"/>
    <w:tmpl w:val="10B09FC0"/>
    <w:lvl w:ilvl="0" w:tplc="0B60E1E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43F5C32"/>
    <w:multiLevelType w:val="hybridMultilevel"/>
    <w:tmpl w:val="0DC492E4"/>
    <w:lvl w:ilvl="0" w:tplc="9DBA54E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65B662D"/>
    <w:multiLevelType w:val="hybridMultilevel"/>
    <w:tmpl w:val="42BA3C84"/>
    <w:lvl w:ilvl="0" w:tplc="2DEE7E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B4552A2"/>
    <w:multiLevelType w:val="hybridMultilevel"/>
    <w:tmpl w:val="CFD24124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112CB4"/>
    <w:multiLevelType w:val="hybridMultilevel"/>
    <w:tmpl w:val="95789796"/>
    <w:lvl w:ilvl="0" w:tplc="F09C4E1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64A2C2E"/>
    <w:multiLevelType w:val="hybridMultilevel"/>
    <w:tmpl w:val="44EA459C"/>
    <w:lvl w:ilvl="0" w:tplc="2DEE7E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7E06952"/>
    <w:multiLevelType w:val="hybridMultilevel"/>
    <w:tmpl w:val="DDEE8A6E"/>
    <w:lvl w:ilvl="0" w:tplc="48B833E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7ED66B9"/>
    <w:multiLevelType w:val="hybridMultilevel"/>
    <w:tmpl w:val="0EF63B28"/>
    <w:lvl w:ilvl="0" w:tplc="0B60E1E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ADD16B9"/>
    <w:multiLevelType w:val="hybridMultilevel"/>
    <w:tmpl w:val="CF70763C"/>
    <w:lvl w:ilvl="0" w:tplc="080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BA0507E"/>
    <w:multiLevelType w:val="hybridMultilevel"/>
    <w:tmpl w:val="6FE40F00"/>
    <w:lvl w:ilvl="0" w:tplc="2DEE7E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D4023BD"/>
    <w:multiLevelType w:val="hybridMultilevel"/>
    <w:tmpl w:val="0442AE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5701F"/>
    <w:multiLevelType w:val="hybridMultilevel"/>
    <w:tmpl w:val="5F84B736"/>
    <w:lvl w:ilvl="0" w:tplc="0F72D77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1F4E79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F3C4678"/>
    <w:multiLevelType w:val="hybridMultilevel"/>
    <w:tmpl w:val="40AC5D90"/>
    <w:lvl w:ilvl="0" w:tplc="F55A1C0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FCF569D"/>
    <w:multiLevelType w:val="hybridMultilevel"/>
    <w:tmpl w:val="A060F272"/>
    <w:lvl w:ilvl="0" w:tplc="95A8DC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16B1034"/>
    <w:multiLevelType w:val="hybridMultilevel"/>
    <w:tmpl w:val="5358E6D6"/>
    <w:lvl w:ilvl="0" w:tplc="2EEA5718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4472C4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32C4B76"/>
    <w:multiLevelType w:val="hybridMultilevel"/>
    <w:tmpl w:val="5FF241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20405F"/>
    <w:multiLevelType w:val="hybridMultilevel"/>
    <w:tmpl w:val="5A54A238"/>
    <w:lvl w:ilvl="0" w:tplc="8F72AB8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9907A40"/>
    <w:multiLevelType w:val="hybridMultilevel"/>
    <w:tmpl w:val="635E615A"/>
    <w:lvl w:ilvl="0" w:tplc="4606C94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6BA613AA"/>
    <w:multiLevelType w:val="hybridMultilevel"/>
    <w:tmpl w:val="148A3C2C"/>
    <w:lvl w:ilvl="0" w:tplc="2DEE7E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6C16438F"/>
    <w:multiLevelType w:val="hybridMultilevel"/>
    <w:tmpl w:val="FAE60DD2"/>
    <w:lvl w:ilvl="0" w:tplc="0F72D77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1F4E79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6C8B627C"/>
    <w:multiLevelType w:val="hybridMultilevel"/>
    <w:tmpl w:val="D43223B6"/>
    <w:lvl w:ilvl="0" w:tplc="2DEE7E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6F8D42D4"/>
    <w:multiLevelType w:val="hybridMultilevel"/>
    <w:tmpl w:val="388259E0"/>
    <w:lvl w:ilvl="0" w:tplc="6F2C622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BB3B0E"/>
    <w:multiLevelType w:val="hybridMultilevel"/>
    <w:tmpl w:val="F280AE8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1E65CF8"/>
    <w:multiLevelType w:val="hybridMultilevel"/>
    <w:tmpl w:val="E37A40E2"/>
    <w:lvl w:ilvl="0" w:tplc="6E8A011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74B222E6"/>
    <w:multiLevelType w:val="hybridMultilevel"/>
    <w:tmpl w:val="2F1238B2"/>
    <w:lvl w:ilvl="0" w:tplc="0B60E1E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4472C4" w:themeColor="accent5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75EB7DEB"/>
    <w:multiLevelType w:val="hybridMultilevel"/>
    <w:tmpl w:val="02DE76BC"/>
    <w:lvl w:ilvl="0" w:tplc="2DEE7E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3"/>
  </w:num>
  <w:num w:numId="3">
    <w:abstractNumId w:val="35"/>
  </w:num>
  <w:num w:numId="4">
    <w:abstractNumId w:val="15"/>
  </w:num>
  <w:num w:numId="5">
    <w:abstractNumId w:val="4"/>
  </w:num>
  <w:num w:numId="6">
    <w:abstractNumId w:val="25"/>
  </w:num>
  <w:num w:numId="7">
    <w:abstractNumId w:val="7"/>
  </w:num>
  <w:num w:numId="8">
    <w:abstractNumId w:val="16"/>
  </w:num>
  <w:num w:numId="9">
    <w:abstractNumId w:val="13"/>
  </w:num>
  <w:num w:numId="10">
    <w:abstractNumId w:val="23"/>
  </w:num>
  <w:num w:numId="11">
    <w:abstractNumId w:val="12"/>
  </w:num>
  <w:num w:numId="12">
    <w:abstractNumId w:val="41"/>
  </w:num>
  <w:num w:numId="13">
    <w:abstractNumId w:val="1"/>
  </w:num>
  <w:num w:numId="14">
    <w:abstractNumId w:val="32"/>
  </w:num>
  <w:num w:numId="15">
    <w:abstractNumId w:val="11"/>
  </w:num>
  <w:num w:numId="16">
    <w:abstractNumId w:val="45"/>
  </w:num>
  <w:num w:numId="17">
    <w:abstractNumId w:val="17"/>
  </w:num>
  <w:num w:numId="18">
    <w:abstractNumId w:val="6"/>
  </w:num>
  <w:num w:numId="19">
    <w:abstractNumId w:val="36"/>
  </w:num>
  <w:num w:numId="20">
    <w:abstractNumId w:val="30"/>
  </w:num>
  <w:num w:numId="21">
    <w:abstractNumId w:val="27"/>
  </w:num>
  <w:num w:numId="22">
    <w:abstractNumId w:val="28"/>
  </w:num>
  <w:num w:numId="23">
    <w:abstractNumId w:val="24"/>
  </w:num>
  <w:num w:numId="24">
    <w:abstractNumId w:val="2"/>
  </w:num>
  <w:num w:numId="25">
    <w:abstractNumId w:val="21"/>
  </w:num>
  <w:num w:numId="26">
    <w:abstractNumId w:val="0"/>
  </w:num>
  <w:num w:numId="27">
    <w:abstractNumId w:val="31"/>
  </w:num>
  <w:num w:numId="28">
    <w:abstractNumId w:val="48"/>
  </w:num>
  <w:num w:numId="29">
    <w:abstractNumId w:val="22"/>
  </w:num>
  <w:num w:numId="30">
    <w:abstractNumId w:val="34"/>
  </w:num>
  <w:num w:numId="31">
    <w:abstractNumId w:val="8"/>
  </w:num>
  <w:num w:numId="32">
    <w:abstractNumId w:val="40"/>
  </w:num>
  <w:num w:numId="33">
    <w:abstractNumId w:val="10"/>
  </w:num>
  <w:num w:numId="34">
    <w:abstractNumId w:val="19"/>
  </w:num>
  <w:num w:numId="35">
    <w:abstractNumId w:val="44"/>
  </w:num>
  <w:num w:numId="36">
    <w:abstractNumId w:val="20"/>
  </w:num>
  <w:num w:numId="37">
    <w:abstractNumId w:val="26"/>
  </w:num>
  <w:num w:numId="38">
    <w:abstractNumId w:val="42"/>
  </w:num>
  <w:num w:numId="39">
    <w:abstractNumId w:val="33"/>
  </w:num>
  <w:num w:numId="40">
    <w:abstractNumId w:val="29"/>
  </w:num>
  <w:num w:numId="41">
    <w:abstractNumId w:val="49"/>
  </w:num>
  <w:num w:numId="42">
    <w:abstractNumId w:val="14"/>
  </w:num>
  <w:num w:numId="43">
    <w:abstractNumId w:val="18"/>
  </w:num>
  <w:num w:numId="44">
    <w:abstractNumId w:val="46"/>
  </w:num>
  <w:num w:numId="45">
    <w:abstractNumId w:val="3"/>
  </w:num>
  <w:num w:numId="46">
    <w:abstractNumId w:val="5"/>
  </w:num>
  <w:num w:numId="47">
    <w:abstractNumId w:val="39"/>
  </w:num>
  <w:num w:numId="48">
    <w:abstractNumId w:val="47"/>
  </w:num>
  <w:num w:numId="49">
    <w:abstractNumId w:val="9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79"/>
    <w:rsid w:val="000343DF"/>
    <w:rsid w:val="000678DC"/>
    <w:rsid w:val="00171C8E"/>
    <w:rsid w:val="001C51CC"/>
    <w:rsid w:val="001D3DA1"/>
    <w:rsid w:val="001E766A"/>
    <w:rsid w:val="001F3D73"/>
    <w:rsid w:val="002155FA"/>
    <w:rsid w:val="00234746"/>
    <w:rsid w:val="0023630F"/>
    <w:rsid w:val="002B1E79"/>
    <w:rsid w:val="002B55A9"/>
    <w:rsid w:val="002D5452"/>
    <w:rsid w:val="0031381B"/>
    <w:rsid w:val="0035021E"/>
    <w:rsid w:val="003515B8"/>
    <w:rsid w:val="00382822"/>
    <w:rsid w:val="003B05B2"/>
    <w:rsid w:val="003D7FB1"/>
    <w:rsid w:val="00445961"/>
    <w:rsid w:val="0047042E"/>
    <w:rsid w:val="004C11B6"/>
    <w:rsid w:val="004C1574"/>
    <w:rsid w:val="004D43A5"/>
    <w:rsid w:val="00500FD9"/>
    <w:rsid w:val="00541244"/>
    <w:rsid w:val="005478E3"/>
    <w:rsid w:val="005C396E"/>
    <w:rsid w:val="005F05D2"/>
    <w:rsid w:val="006166DF"/>
    <w:rsid w:val="006267FD"/>
    <w:rsid w:val="00647FB1"/>
    <w:rsid w:val="006E73A2"/>
    <w:rsid w:val="00711B98"/>
    <w:rsid w:val="00716F75"/>
    <w:rsid w:val="00725F99"/>
    <w:rsid w:val="00746644"/>
    <w:rsid w:val="007B394C"/>
    <w:rsid w:val="00875D2E"/>
    <w:rsid w:val="00885DDC"/>
    <w:rsid w:val="00915E94"/>
    <w:rsid w:val="00934335"/>
    <w:rsid w:val="00942915"/>
    <w:rsid w:val="009435BA"/>
    <w:rsid w:val="0096545A"/>
    <w:rsid w:val="00A21988"/>
    <w:rsid w:val="00A655B7"/>
    <w:rsid w:val="00AD29CA"/>
    <w:rsid w:val="00B2293F"/>
    <w:rsid w:val="00B41F10"/>
    <w:rsid w:val="00BD35D9"/>
    <w:rsid w:val="00BF07B8"/>
    <w:rsid w:val="00C00FC2"/>
    <w:rsid w:val="00C30DF9"/>
    <w:rsid w:val="00C404DF"/>
    <w:rsid w:val="00C565A1"/>
    <w:rsid w:val="00DC5C5F"/>
    <w:rsid w:val="00DD08AE"/>
    <w:rsid w:val="00DE31B4"/>
    <w:rsid w:val="00DF09A4"/>
    <w:rsid w:val="00E05420"/>
    <w:rsid w:val="00E07134"/>
    <w:rsid w:val="00E3409F"/>
    <w:rsid w:val="00E602F7"/>
    <w:rsid w:val="00F10A2B"/>
    <w:rsid w:val="00F97859"/>
    <w:rsid w:val="00FC71AA"/>
    <w:rsid w:val="00FF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;"/>
  <w14:docId w14:val="35FD07BA"/>
  <w15:chartTrackingRefBased/>
  <w15:docId w15:val="{331A23D8-650F-49A4-8744-AF1AD36C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B1E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1E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1E79"/>
  </w:style>
  <w:style w:type="paragraph" w:styleId="Piedepgina">
    <w:name w:val="footer"/>
    <w:basedOn w:val="Normal"/>
    <w:link w:val="PiedepginaCar"/>
    <w:uiPriority w:val="99"/>
    <w:unhideWhenUsed/>
    <w:rsid w:val="002B1E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1E79"/>
  </w:style>
  <w:style w:type="paragraph" w:styleId="Prrafodelista">
    <w:name w:val="List Paragraph"/>
    <w:basedOn w:val="Normal"/>
    <w:uiPriority w:val="34"/>
    <w:qFormat/>
    <w:rsid w:val="002B1E79"/>
    <w:pPr>
      <w:ind w:left="720"/>
    </w:pPr>
  </w:style>
  <w:style w:type="paragraph" w:customStyle="1" w:styleId="Listavistosa-nfasis11">
    <w:name w:val="Lista vistosa - Énfasis 11"/>
    <w:basedOn w:val="Normal"/>
    <w:uiPriority w:val="34"/>
    <w:qFormat/>
    <w:rsid w:val="00AD29CA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character" w:styleId="Hipervnculo">
    <w:name w:val="Hyperlink"/>
    <w:uiPriority w:val="99"/>
    <w:unhideWhenUsed/>
    <w:rsid w:val="001F3D73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35021E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6166DF"/>
  </w:style>
  <w:style w:type="character" w:customStyle="1" w:styleId="il">
    <w:name w:val="il"/>
    <w:basedOn w:val="Fuentedeprrafopredeter"/>
    <w:rsid w:val="00E05420"/>
  </w:style>
  <w:style w:type="paragraph" w:styleId="Textodeglobo">
    <w:name w:val="Balloon Text"/>
    <w:basedOn w:val="Normal"/>
    <w:link w:val="TextodegloboCar"/>
    <w:uiPriority w:val="99"/>
    <w:semiHidden/>
    <w:unhideWhenUsed/>
    <w:rsid w:val="009654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45A"/>
    <w:rPr>
      <w:rFonts w:ascii="Segoe UI" w:eastAsia="Times New Roman" w:hAnsi="Segoe UI" w:cs="Segoe UI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Ruiz</dc:creator>
  <cp:keywords/>
  <dc:description/>
  <cp:lastModifiedBy>ESTEFANIA  GAROFALO MONGUE</cp:lastModifiedBy>
  <cp:revision>2</cp:revision>
  <cp:lastPrinted>2017-01-26T20:16:00Z</cp:lastPrinted>
  <dcterms:created xsi:type="dcterms:W3CDTF">2017-01-26T20:47:00Z</dcterms:created>
  <dcterms:modified xsi:type="dcterms:W3CDTF">2017-01-26T20:47:00Z</dcterms:modified>
</cp:coreProperties>
</file>