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CA712" w14:textId="77777777" w:rsidR="001B620A" w:rsidRPr="001B620A" w:rsidRDefault="001B620A" w:rsidP="000A79CA">
      <w:pPr>
        <w:shd w:val="clear" w:color="auto" w:fill="FFFFFF"/>
        <w:spacing w:before="375" w:after="188" w:line="240" w:lineRule="auto"/>
        <w:jc w:val="both"/>
        <w:outlineLvl w:val="1"/>
        <w:rPr>
          <w:rFonts w:ascii="inherit" w:eastAsia="Times New Roman" w:hAnsi="inherit" w:cs="Helvetica"/>
          <w:b/>
          <w:bCs/>
          <w:color w:val="545454"/>
          <w:sz w:val="57"/>
          <w:szCs w:val="57"/>
          <w:lang w:eastAsia="es-MX"/>
        </w:rPr>
      </w:pPr>
      <w:r w:rsidRPr="001B620A">
        <w:rPr>
          <w:rFonts w:ascii="inherit" w:eastAsia="Times New Roman" w:hAnsi="inherit" w:cs="Helvetica"/>
          <w:b/>
          <w:bCs/>
          <w:color w:val="545454"/>
          <w:sz w:val="57"/>
          <w:szCs w:val="57"/>
          <w:lang w:eastAsia="es-MX"/>
        </w:rPr>
        <w:t>Aviso de Privacidad de</w:t>
      </w:r>
      <w:r>
        <w:rPr>
          <w:rFonts w:ascii="inherit" w:eastAsia="Times New Roman" w:hAnsi="inherit" w:cs="Helvetica"/>
          <w:b/>
          <w:bCs/>
          <w:color w:val="545454"/>
          <w:sz w:val="57"/>
          <w:szCs w:val="57"/>
          <w:lang w:eastAsia="es-MX"/>
        </w:rPr>
        <w:t xml:space="preserve"> </w:t>
      </w:r>
      <w:r w:rsidRPr="001B620A">
        <w:rPr>
          <w:rFonts w:ascii="inherit" w:eastAsia="Times New Roman" w:hAnsi="inherit" w:cs="Helvetica"/>
          <w:b/>
          <w:bCs/>
          <w:color w:val="545454"/>
          <w:sz w:val="57"/>
          <w:szCs w:val="57"/>
          <w:lang w:eastAsia="es-MX"/>
        </w:rPr>
        <w:t>l</w:t>
      </w:r>
      <w:r>
        <w:rPr>
          <w:rFonts w:ascii="inherit" w:eastAsia="Times New Roman" w:hAnsi="inherit" w:cs="Helvetica"/>
          <w:b/>
          <w:bCs/>
          <w:color w:val="545454"/>
          <w:sz w:val="57"/>
          <w:szCs w:val="57"/>
          <w:lang w:eastAsia="es-MX"/>
        </w:rPr>
        <w:t>a</w:t>
      </w:r>
      <w:r w:rsidRPr="001B620A">
        <w:rPr>
          <w:rFonts w:ascii="inherit" w:eastAsia="Times New Roman" w:hAnsi="inherit" w:cs="Helvetica"/>
          <w:b/>
          <w:bCs/>
          <w:color w:val="545454"/>
          <w:sz w:val="57"/>
          <w:szCs w:val="57"/>
          <w:lang w:eastAsia="es-MX"/>
        </w:rPr>
        <w:t xml:space="preserve"> </w:t>
      </w:r>
      <w:r>
        <w:rPr>
          <w:rFonts w:ascii="inherit" w:eastAsia="Times New Roman" w:hAnsi="inherit" w:cs="Helvetica"/>
          <w:b/>
          <w:bCs/>
          <w:color w:val="545454"/>
          <w:sz w:val="57"/>
          <w:szCs w:val="57"/>
          <w:lang w:eastAsia="es-MX"/>
        </w:rPr>
        <w:t>Subdirección General</w:t>
      </w:r>
      <w:r w:rsidRPr="001B620A">
        <w:rPr>
          <w:rFonts w:ascii="inherit" w:eastAsia="Times New Roman" w:hAnsi="inherit" w:cs="Helvetica"/>
          <w:b/>
          <w:bCs/>
          <w:color w:val="545454"/>
          <w:sz w:val="57"/>
          <w:szCs w:val="57"/>
          <w:lang w:eastAsia="es-MX"/>
        </w:rPr>
        <w:t xml:space="preserve"> del Patrimonio Artístico </w:t>
      </w:r>
      <w:r>
        <w:rPr>
          <w:rFonts w:ascii="inherit" w:eastAsia="Times New Roman" w:hAnsi="inherit" w:cs="Helvetica"/>
          <w:b/>
          <w:bCs/>
          <w:color w:val="545454"/>
          <w:sz w:val="57"/>
          <w:szCs w:val="57"/>
          <w:lang w:eastAsia="es-MX"/>
        </w:rPr>
        <w:t>Inm</w:t>
      </w:r>
      <w:r w:rsidRPr="001B620A">
        <w:rPr>
          <w:rFonts w:ascii="inherit" w:eastAsia="Times New Roman" w:hAnsi="inherit" w:cs="Helvetica"/>
          <w:b/>
          <w:bCs/>
          <w:color w:val="545454"/>
          <w:sz w:val="57"/>
          <w:szCs w:val="57"/>
          <w:lang w:eastAsia="es-MX"/>
        </w:rPr>
        <w:t>ueble del Instituto Nacional de Bellas Artes y Literatura</w:t>
      </w:r>
    </w:p>
    <w:p w14:paraId="17824278" w14:textId="77777777" w:rsidR="001B620A" w:rsidRPr="001B620A" w:rsidRDefault="00A05642" w:rsidP="00394259">
      <w:pPr>
        <w:shd w:val="clear" w:color="auto" w:fill="FFFFFF"/>
        <w:spacing w:before="150" w:after="1050" w:line="240" w:lineRule="auto"/>
        <w:jc w:val="both"/>
        <w:rPr>
          <w:rFonts w:ascii="Helvetica" w:eastAsia="Times New Roman" w:hAnsi="Helvetica" w:cs="Helvetica"/>
          <w:color w:val="545454"/>
          <w:sz w:val="27"/>
          <w:szCs w:val="27"/>
          <w:lang w:eastAsia="es-MX"/>
        </w:rPr>
      </w:pPr>
      <w:r>
        <w:rPr>
          <w:rFonts w:ascii="Helvetica" w:eastAsia="Times New Roman" w:hAnsi="Helvetica" w:cs="Helvetica"/>
          <w:color w:val="545454"/>
          <w:sz w:val="27"/>
          <w:szCs w:val="27"/>
          <w:lang w:eastAsia="es-MX"/>
        </w:rPr>
        <w:pict w14:anchorId="473746F2">
          <v:rect id="_x0000_i1025" style="width:0;height:0" o:hralign="center" o:hrstd="t" o:hrnoshade="t" o:hr="t" fillcolor="#d0021b" stroked="f"/>
        </w:pict>
      </w:r>
      <w:r w:rsidR="001B620A" w:rsidRPr="001B620A">
        <w:rPr>
          <w:rFonts w:ascii="Helvetica" w:eastAsia="Times New Roman" w:hAnsi="Helvetica" w:cs="Helvetica"/>
          <w:color w:val="545454"/>
          <w:sz w:val="27"/>
          <w:szCs w:val="27"/>
          <w:lang w:eastAsia="es-MX"/>
        </w:rPr>
        <w:t>El Instituto Nacional de Bellas Artes y Literatura (INBA</w:t>
      </w:r>
      <w:r w:rsidR="00AE459B">
        <w:rPr>
          <w:rFonts w:ascii="Helvetica" w:eastAsia="Times New Roman" w:hAnsi="Helvetica" w:cs="Helvetica"/>
          <w:color w:val="545454"/>
          <w:sz w:val="27"/>
          <w:szCs w:val="27"/>
          <w:lang w:eastAsia="es-MX"/>
        </w:rPr>
        <w:t>L</w:t>
      </w:r>
      <w:r w:rsidR="001B620A" w:rsidRPr="001B620A">
        <w:rPr>
          <w:rFonts w:ascii="Helvetica" w:eastAsia="Times New Roman" w:hAnsi="Helvetica" w:cs="Helvetica"/>
          <w:color w:val="545454"/>
          <w:sz w:val="27"/>
          <w:szCs w:val="27"/>
          <w:lang w:eastAsia="es-MX"/>
        </w:rPr>
        <w:t>),</w:t>
      </w:r>
      <w:r w:rsidR="0016002E">
        <w:rPr>
          <w:rFonts w:ascii="Helvetica" w:eastAsia="Times New Roman" w:hAnsi="Helvetica" w:cs="Helvetica"/>
          <w:color w:val="545454"/>
          <w:sz w:val="27"/>
          <w:szCs w:val="27"/>
          <w:lang w:eastAsia="es-MX"/>
        </w:rPr>
        <w:t xml:space="preserve"> </w:t>
      </w:r>
      <w:r w:rsidR="0016002E" w:rsidRPr="0016002E">
        <w:rPr>
          <w:rFonts w:ascii="Helvetica" w:eastAsia="Times New Roman" w:hAnsi="Helvetica" w:cs="Helvetica"/>
          <w:color w:val="545454"/>
          <w:sz w:val="27"/>
          <w:szCs w:val="27"/>
          <w:lang w:eastAsia="es-MX"/>
        </w:rPr>
        <w:t xml:space="preserve">a través de la Subdirección General del Patrimonio Artístico Inmueble, </w:t>
      </w:r>
      <w:r w:rsidR="001B620A" w:rsidRPr="001B620A">
        <w:rPr>
          <w:rFonts w:ascii="Helvetica" w:eastAsia="Times New Roman" w:hAnsi="Helvetica" w:cs="Helvetica"/>
          <w:color w:val="545454"/>
          <w:sz w:val="27"/>
          <w:szCs w:val="27"/>
          <w:lang w:eastAsia="es-MX"/>
        </w:rPr>
        <w:t xml:space="preserve">con domicilio en </w:t>
      </w:r>
      <w:r w:rsidR="00394259" w:rsidRPr="00394259">
        <w:rPr>
          <w:rFonts w:ascii="Helvetica" w:eastAsia="Times New Roman" w:hAnsi="Helvetica" w:cs="Helvetica"/>
          <w:color w:val="545454"/>
          <w:sz w:val="27"/>
          <w:szCs w:val="27"/>
          <w:lang w:eastAsia="es-MX"/>
        </w:rPr>
        <w:t xml:space="preserve">Paseo de la Reforma y Campo Marte sin número, módulo A, piso 1, colonia Chapultepec Polanco, alcaldía Miguel Hidalgo, C.P. 11560, Ciudad de México, </w:t>
      </w:r>
      <w:r w:rsidR="001B620A" w:rsidRPr="001B620A">
        <w:rPr>
          <w:rFonts w:ascii="Helvetica" w:eastAsia="Times New Roman" w:hAnsi="Helvetica" w:cs="Helvetica"/>
          <w:color w:val="545454"/>
          <w:sz w:val="27"/>
          <w:szCs w:val="27"/>
          <w:lang w:eastAsia="es-MX"/>
        </w:rPr>
        <w:t>es el responsable del tratamiento de los datos personales que nos proporcione, los cuales serán protegidos conforme a lo dispuesto por la Ley General de Protección de Datos Personales en Posesión de Sujetos Obligados (en adelante, Ley General o LGPDPPSO) y demás normatividad que resulte aplicable.</w:t>
      </w:r>
    </w:p>
    <w:p w14:paraId="7B3CC2C4" w14:textId="77777777" w:rsidR="001B620A" w:rsidRPr="001B620A" w:rsidRDefault="001B620A" w:rsidP="001B620A">
      <w:pPr>
        <w:shd w:val="clear" w:color="auto" w:fill="FFFFFF"/>
        <w:spacing w:after="188" w:line="240" w:lineRule="auto"/>
        <w:jc w:val="both"/>
        <w:rPr>
          <w:rFonts w:ascii="Helvetica" w:eastAsia="Times New Roman" w:hAnsi="Helvetica" w:cs="Helvetica"/>
          <w:b/>
          <w:color w:val="545454"/>
          <w:sz w:val="27"/>
          <w:szCs w:val="27"/>
          <w:lang w:eastAsia="es-MX"/>
        </w:rPr>
      </w:pPr>
      <w:r w:rsidRPr="001B620A">
        <w:rPr>
          <w:rFonts w:ascii="Helvetica" w:eastAsia="Times New Roman" w:hAnsi="Helvetica" w:cs="Helvetica"/>
          <w:color w:val="545454"/>
          <w:sz w:val="27"/>
          <w:szCs w:val="27"/>
          <w:lang w:eastAsia="es-MX"/>
        </w:rPr>
        <w:t>Sus datos personales serán utilizados para las siguientes finalidades: </w:t>
      </w:r>
      <w:r w:rsidRPr="00A57D8C">
        <w:rPr>
          <w:rFonts w:ascii="Helvetica" w:eastAsia="Times New Roman" w:hAnsi="Helvetica" w:cs="Helvetica"/>
          <w:b/>
          <w:color w:val="31708F"/>
          <w:sz w:val="27"/>
          <w:szCs w:val="27"/>
          <w:lang w:eastAsia="es-MX"/>
        </w:rPr>
        <w:t xml:space="preserve"> </w:t>
      </w:r>
      <w:r w:rsidRPr="001B620A">
        <w:rPr>
          <w:rFonts w:ascii="Helvetica" w:eastAsia="Times New Roman" w:hAnsi="Helvetica" w:cs="Helvetica"/>
          <w:b/>
          <w:color w:val="31708F"/>
          <w:sz w:val="27"/>
          <w:szCs w:val="27"/>
          <w:lang w:eastAsia="es-MX"/>
        </w:rPr>
        <w:t>permiso de reproducción</w:t>
      </w:r>
      <w:r w:rsidRPr="00A57D8C">
        <w:rPr>
          <w:rFonts w:ascii="Helvetica" w:eastAsia="Times New Roman" w:hAnsi="Helvetica" w:cs="Helvetica"/>
          <w:b/>
          <w:color w:val="31708F"/>
          <w:sz w:val="27"/>
          <w:szCs w:val="27"/>
          <w:lang w:eastAsia="es-MX"/>
        </w:rPr>
        <w:t xml:space="preserve"> de obra</w:t>
      </w:r>
      <w:r w:rsidRPr="001B620A">
        <w:rPr>
          <w:rFonts w:ascii="Helvetica" w:eastAsia="Times New Roman" w:hAnsi="Helvetica" w:cs="Helvetica"/>
          <w:b/>
          <w:color w:val="31708F"/>
          <w:sz w:val="27"/>
          <w:szCs w:val="27"/>
          <w:lang w:eastAsia="es-MX"/>
        </w:rPr>
        <w:t xml:space="preserve">s </w:t>
      </w:r>
      <w:r w:rsidRPr="00A57D8C">
        <w:rPr>
          <w:rFonts w:ascii="Helvetica" w:eastAsia="Times New Roman" w:hAnsi="Helvetica" w:cs="Helvetica"/>
          <w:b/>
          <w:color w:val="31708F"/>
          <w:sz w:val="27"/>
          <w:szCs w:val="27"/>
          <w:lang w:eastAsia="es-MX"/>
        </w:rPr>
        <w:t>con declaratoria de Monumento Artístico</w:t>
      </w:r>
      <w:r w:rsidRPr="001B620A">
        <w:rPr>
          <w:rFonts w:ascii="Helvetica" w:eastAsia="Times New Roman" w:hAnsi="Helvetica" w:cs="Helvetica"/>
          <w:b/>
          <w:color w:val="31708F"/>
          <w:sz w:val="27"/>
          <w:szCs w:val="27"/>
          <w:lang w:eastAsia="es-MX"/>
        </w:rPr>
        <w:t xml:space="preserve"> o Histórico competencia del INBA</w:t>
      </w:r>
      <w:r w:rsidR="00AE459B">
        <w:rPr>
          <w:rFonts w:ascii="Helvetica" w:eastAsia="Times New Roman" w:hAnsi="Helvetica" w:cs="Helvetica"/>
          <w:b/>
          <w:color w:val="31708F"/>
          <w:sz w:val="27"/>
          <w:szCs w:val="27"/>
          <w:lang w:eastAsia="es-MX"/>
        </w:rPr>
        <w:t>L</w:t>
      </w:r>
      <w:r w:rsidRPr="00A57D8C">
        <w:rPr>
          <w:rFonts w:ascii="Helvetica" w:eastAsia="Times New Roman" w:hAnsi="Helvetica" w:cs="Helvetica"/>
          <w:b/>
          <w:color w:val="31708F"/>
          <w:sz w:val="27"/>
          <w:szCs w:val="27"/>
          <w:lang w:eastAsia="es-MX"/>
        </w:rPr>
        <w:t xml:space="preserve">. </w:t>
      </w:r>
      <w:r w:rsidRPr="001B620A">
        <w:rPr>
          <w:rFonts w:ascii="Helvetica" w:eastAsia="Times New Roman" w:hAnsi="Helvetica" w:cs="Helvetica"/>
          <w:b/>
          <w:color w:val="31708F"/>
          <w:sz w:val="27"/>
          <w:szCs w:val="27"/>
          <w:lang w:eastAsia="es-MX"/>
        </w:rPr>
        <w:t>El</w:t>
      </w:r>
      <w:r w:rsidRPr="00A57D8C">
        <w:rPr>
          <w:rFonts w:ascii="Helvetica" w:eastAsia="Times New Roman" w:hAnsi="Helvetica" w:cs="Helvetica"/>
          <w:b/>
          <w:color w:val="31708F"/>
          <w:sz w:val="27"/>
          <w:szCs w:val="27"/>
          <w:lang w:eastAsia="es-MX"/>
        </w:rPr>
        <w:t xml:space="preserve"> cual se establece en los artículos </w:t>
      </w:r>
      <w:r w:rsidRPr="001B620A">
        <w:rPr>
          <w:rFonts w:ascii="Helvetica" w:eastAsia="Times New Roman" w:hAnsi="Helvetica" w:cs="Helvetica"/>
          <w:b/>
          <w:color w:val="31708F"/>
          <w:sz w:val="27"/>
          <w:szCs w:val="27"/>
          <w:lang w:eastAsia="es-MX"/>
        </w:rPr>
        <w:t>17</w:t>
      </w:r>
      <w:r w:rsidRPr="00A57D8C">
        <w:rPr>
          <w:rFonts w:ascii="Helvetica" w:eastAsia="Times New Roman" w:hAnsi="Helvetica" w:cs="Helvetica"/>
          <w:b/>
          <w:color w:val="31708F"/>
          <w:sz w:val="27"/>
          <w:szCs w:val="27"/>
          <w:lang w:eastAsia="es-MX"/>
        </w:rPr>
        <w:t xml:space="preserve"> de la Ley Federal sobre Monumentos y Zonas Arqueológicos, Artísticos e Históricos</w:t>
      </w:r>
      <w:r w:rsidRPr="001B620A">
        <w:rPr>
          <w:rFonts w:ascii="Helvetica" w:eastAsia="Times New Roman" w:hAnsi="Helvetica" w:cs="Helvetica"/>
          <w:b/>
          <w:color w:val="31708F"/>
          <w:sz w:val="27"/>
          <w:szCs w:val="27"/>
          <w:lang w:eastAsia="es-MX"/>
        </w:rPr>
        <w:t>, así como</w:t>
      </w:r>
      <w:r w:rsidRPr="00A57D8C">
        <w:rPr>
          <w:rFonts w:ascii="Helvetica" w:eastAsia="Times New Roman" w:hAnsi="Helvetica" w:cs="Helvetica"/>
          <w:b/>
          <w:color w:val="31708F"/>
          <w:sz w:val="27"/>
          <w:szCs w:val="27"/>
          <w:lang w:eastAsia="es-MX"/>
        </w:rPr>
        <w:t xml:space="preserve"> </w:t>
      </w:r>
      <w:r w:rsidRPr="001B620A">
        <w:rPr>
          <w:rFonts w:ascii="Helvetica" w:eastAsia="Times New Roman" w:hAnsi="Helvetica" w:cs="Helvetica"/>
          <w:b/>
          <w:color w:val="31708F"/>
          <w:sz w:val="27"/>
          <w:szCs w:val="27"/>
          <w:lang w:eastAsia="es-MX"/>
        </w:rPr>
        <w:t>38, 39, 40 y 41</w:t>
      </w:r>
      <w:r w:rsidRPr="00A57D8C">
        <w:rPr>
          <w:rFonts w:ascii="Helvetica" w:eastAsia="Times New Roman" w:hAnsi="Helvetica" w:cs="Helvetica"/>
          <w:b/>
          <w:color w:val="31708F"/>
          <w:sz w:val="27"/>
          <w:szCs w:val="27"/>
          <w:lang w:eastAsia="es-MX"/>
        </w:rPr>
        <w:t xml:space="preserve"> de su Reglamento</w:t>
      </w:r>
      <w:r w:rsidRPr="001B620A">
        <w:rPr>
          <w:rFonts w:ascii="Helvetica" w:eastAsia="Times New Roman" w:hAnsi="Helvetica" w:cs="Helvetica"/>
          <w:b/>
          <w:color w:val="545454"/>
          <w:sz w:val="27"/>
          <w:szCs w:val="27"/>
          <w:lang w:eastAsia="es-MX"/>
        </w:rPr>
        <w:t>.</w:t>
      </w:r>
    </w:p>
    <w:p w14:paraId="6508DCDA" w14:textId="77777777" w:rsidR="001B620A" w:rsidRPr="001B620A" w:rsidRDefault="001B620A" w:rsidP="001B620A">
      <w:pPr>
        <w:shd w:val="clear" w:color="auto" w:fill="FFFFFF"/>
        <w:spacing w:after="188" w:line="240" w:lineRule="auto"/>
        <w:jc w:val="both"/>
        <w:rPr>
          <w:rFonts w:ascii="Helvetica" w:eastAsia="Times New Roman" w:hAnsi="Helvetica" w:cs="Helvetica"/>
          <w:color w:val="545454"/>
          <w:sz w:val="27"/>
          <w:szCs w:val="27"/>
          <w:lang w:eastAsia="es-MX"/>
        </w:rPr>
      </w:pPr>
      <w:r w:rsidRPr="001B620A">
        <w:rPr>
          <w:rFonts w:ascii="Helvetica" w:eastAsia="Times New Roman" w:hAnsi="Helvetica" w:cs="Helvetica"/>
          <w:color w:val="545454"/>
          <w:sz w:val="27"/>
          <w:szCs w:val="27"/>
          <w:lang w:eastAsia="es-MX"/>
        </w:rPr>
        <w:t>De manera adicional, los datos personales que nos proporcione podrán ser utilizados para contar con datos de control, estadísticos e informes sobre el servicio brindado</w:t>
      </w:r>
      <w:r w:rsidR="00372752">
        <w:rPr>
          <w:rFonts w:ascii="Helvetica" w:eastAsia="Times New Roman" w:hAnsi="Helvetica" w:cs="Helvetica"/>
          <w:color w:val="545454"/>
          <w:sz w:val="27"/>
          <w:szCs w:val="27"/>
          <w:lang w:eastAsia="es-MX"/>
        </w:rPr>
        <w:t>,</w:t>
      </w:r>
      <w:r w:rsidRPr="001B620A">
        <w:rPr>
          <w:rFonts w:ascii="Helvetica" w:eastAsia="Times New Roman" w:hAnsi="Helvetica" w:cs="Helvetica"/>
          <w:color w:val="545454"/>
          <w:sz w:val="27"/>
          <w:szCs w:val="27"/>
          <w:lang w:eastAsia="es-MX"/>
        </w:rPr>
        <w:t xml:space="preserve"> promover los eventos y actividades institucionales de promoción, capacitación y difusión, así como realizar encuestas de calidad del servicio.</w:t>
      </w:r>
    </w:p>
    <w:p w14:paraId="200D7695" w14:textId="77777777" w:rsidR="001B620A" w:rsidRPr="001B620A" w:rsidRDefault="001B620A" w:rsidP="00372752">
      <w:pPr>
        <w:shd w:val="clear" w:color="auto" w:fill="FFFFFF"/>
        <w:spacing w:after="188" w:line="240" w:lineRule="auto"/>
        <w:jc w:val="both"/>
        <w:rPr>
          <w:rFonts w:ascii="Helvetica" w:eastAsia="Times New Roman" w:hAnsi="Helvetica" w:cs="Helvetica"/>
          <w:color w:val="545454"/>
          <w:sz w:val="27"/>
          <w:szCs w:val="27"/>
          <w:lang w:eastAsia="es-MX"/>
        </w:rPr>
      </w:pPr>
      <w:r w:rsidRPr="001B620A">
        <w:rPr>
          <w:rFonts w:ascii="Helvetica" w:eastAsia="Times New Roman" w:hAnsi="Helvetica" w:cs="Helvetica"/>
          <w:color w:val="545454"/>
          <w:sz w:val="27"/>
          <w:szCs w:val="27"/>
          <w:lang w:eastAsia="es-MX"/>
        </w:rPr>
        <w:t>Para estas últimas finalidades, especifique por favor qué tratamiento desea que se dé a sus datos personales:</w:t>
      </w:r>
    </w:p>
    <w:p w14:paraId="3F8AEE5F" w14:textId="77777777" w:rsidR="001B620A" w:rsidRPr="001B620A" w:rsidRDefault="001B620A" w:rsidP="00372752">
      <w:pPr>
        <w:shd w:val="clear" w:color="auto" w:fill="FFFFFF"/>
        <w:spacing w:after="188" w:line="240" w:lineRule="auto"/>
        <w:jc w:val="both"/>
        <w:rPr>
          <w:rFonts w:ascii="Helvetica" w:eastAsia="Times New Roman" w:hAnsi="Helvetica" w:cs="Helvetica"/>
          <w:color w:val="545454"/>
          <w:sz w:val="27"/>
          <w:szCs w:val="27"/>
          <w:lang w:eastAsia="es-MX"/>
        </w:rPr>
      </w:pPr>
      <w:r w:rsidRPr="001B620A">
        <w:rPr>
          <w:rFonts w:ascii="Helvetica" w:eastAsia="Times New Roman" w:hAnsi="Helvetica" w:cs="Helvetica"/>
          <w:color w:val="545454"/>
          <w:sz w:val="27"/>
          <w:szCs w:val="27"/>
          <w:lang w:eastAsia="es-MX"/>
        </w:rPr>
        <w:lastRenderedPageBreak/>
        <w:t>Para las finalidades antes señaladas solicitamos los siguientes datos personales (se informa que no se solicitarán datos personales sensibles):</w:t>
      </w:r>
    </w:p>
    <w:p w14:paraId="4FE78DD9" w14:textId="77777777" w:rsidR="001B620A" w:rsidRPr="001B620A" w:rsidRDefault="001B620A" w:rsidP="001B620A">
      <w:pPr>
        <w:shd w:val="clear" w:color="auto" w:fill="FFFFFF"/>
        <w:spacing w:after="188" w:line="240" w:lineRule="auto"/>
        <w:rPr>
          <w:rFonts w:ascii="Helvetica" w:eastAsia="Times New Roman" w:hAnsi="Helvetica" w:cs="Helvetica"/>
          <w:color w:val="545454"/>
          <w:sz w:val="27"/>
          <w:szCs w:val="27"/>
          <w:lang w:eastAsia="es-MX"/>
        </w:rPr>
      </w:pPr>
      <w:r w:rsidRPr="001B620A">
        <w:rPr>
          <w:rFonts w:ascii="Helvetica" w:eastAsia="Times New Roman" w:hAnsi="Helvetica" w:cs="Helvetica"/>
          <w:b/>
          <w:bCs/>
          <w:color w:val="545454"/>
          <w:sz w:val="27"/>
          <w:szCs w:val="27"/>
          <w:lang w:eastAsia="es-MX"/>
        </w:rPr>
        <w:t>Datos de la persona física o moral</w:t>
      </w:r>
    </w:p>
    <w:p w14:paraId="0139A7C9" w14:textId="77777777" w:rsidR="001B620A" w:rsidRPr="001B620A" w:rsidRDefault="001B620A" w:rsidP="001B620A">
      <w:pPr>
        <w:numPr>
          <w:ilvl w:val="0"/>
          <w:numId w:val="1"/>
        </w:numPr>
        <w:shd w:val="clear" w:color="auto" w:fill="FFFFFF"/>
        <w:spacing w:before="100" w:beforeAutospacing="1" w:after="100" w:afterAutospacing="1" w:line="240" w:lineRule="auto"/>
        <w:ind w:left="495"/>
        <w:rPr>
          <w:rFonts w:ascii="Helvetica" w:eastAsia="Times New Roman" w:hAnsi="Helvetica" w:cs="Helvetica"/>
          <w:color w:val="545454"/>
          <w:sz w:val="27"/>
          <w:szCs w:val="27"/>
          <w:lang w:eastAsia="es-MX"/>
        </w:rPr>
      </w:pPr>
      <w:r w:rsidRPr="001B620A">
        <w:rPr>
          <w:rFonts w:ascii="Helvetica" w:eastAsia="Times New Roman" w:hAnsi="Helvetica" w:cs="Helvetica"/>
          <w:color w:val="545454"/>
          <w:sz w:val="27"/>
          <w:szCs w:val="27"/>
          <w:lang w:eastAsia="es-MX"/>
        </w:rPr>
        <w:t>Denominación o razón social</w:t>
      </w:r>
    </w:p>
    <w:p w14:paraId="1BE6775B" w14:textId="77777777" w:rsidR="001B620A" w:rsidRPr="001B620A" w:rsidRDefault="001B620A" w:rsidP="001B620A">
      <w:pPr>
        <w:numPr>
          <w:ilvl w:val="0"/>
          <w:numId w:val="1"/>
        </w:numPr>
        <w:shd w:val="clear" w:color="auto" w:fill="FFFFFF"/>
        <w:spacing w:before="100" w:beforeAutospacing="1" w:after="100" w:afterAutospacing="1" w:line="240" w:lineRule="auto"/>
        <w:ind w:left="495"/>
        <w:rPr>
          <w:rFonts w:ascii="Helvetica" w:eastAsia="Times New Roman" w:hAnsi="Helvetica" w:cs="Helvetica"/>
          <w:color w:val="545454"/>
          <w:sz w:val="27"/>
          <w:szCs w:val="27"/>
          <w:lang w:eastAsia="es-MX"/>
        </w:rPr>
      </w:pPr>
      <w:r w:rsidRPr="001B620A">
        <w:rPr>
          <w:rFonts w:ascii="Helvetica" w:eastAsia="Times New Roman" w:hAnsi="Helvetica" w:cs="Helvetica"/>
          <w:color w:val="545454"/>
          <w:sz w:val="27"/>
          <w:szCs w:val="27"/>
          <w:lang w:eastAsia="es-MX"/>
        </w:rPr>
        <w:t>Registro Federal de Contribuyentes (RFC)</w:t>
      </w:r>
    </w:p>
    <w:p w14:paraId="737D8D69" w14:textId="77777777" w:rsidR="001B620A" w:rsidRPr="001B620A" w:rsidRDefault="001B620A" w:rsidP="001B620A">
      <w:pPr>
        <w:numPr>
          <w:ilvl w:val="0"/>
          <w:numId w:val="1"/>
        </w:numPr>
        <w:shd w:val="clear" w:color="auto" w:fill="FFFFFF"/>
        <w:spacing w:before="100" w:beforeAutospacing="1" w:after="100" w:afterAutospacing="1" w:line="240" w:lineRule="auto"/>
        <w:ind w:left="495"/>
        <w:rPr>
          <w:rFonts w:ascii="Helvetica" w:eastAsia="Times New Roman" w:hAnsi="Helvetica" w:cs="Helvetica"/>
          <w:color w:val="545454"/>
          <w:sz w:val="27"/>
          <w:szCs w:val="27"/>
          <w:lang w:eastAsia="es-MX"/>
        </w:rPr>
      </w:pPr>
      <w:r w:rsidRPr="001B620A">
        <w:rPr>
          <w:rFonts w:ascii="Helvetica" w:eastAsia="Times New Roman" w:hAnsi="Helvetica" w:cs="Helvetica"/>
          <w:color w:val="545454"/>
          <w:sz w:val="27"/>
          <w:szCs w:val="27"/>
          <w:lang w:eastAsia="es-MX"/>
        </w:rPr>
        <w:t>Correo electrónico</w:t>
      </w:r>
    </w:p>
    <w:p w14:paraId="32A6F90F" w14:textId="77777777" w:rsidR="001B620A" w:rsidRPr="001B620A" w:rsidRDefault="001B620A" w:rsidP="001B620A">
      <w:pPr>
        <w:numPr>
          <w:ilvl w:val="0"/>
          <w:numId w:val="1"/>
        </w:numPr>
        <w:shd w:val="clear" w:color="auto" w:fill="FFFFFF"/>
        <w:spacing w:before="100" w:beforeAutospacing="1" w:after="100" w:afterAutospacing="1" w:line="240" w:lineRule="auto"/>
        <w:ind w:left="495"/>
        <w:rPr>
          <w:rFonts w:ascii="Helvetica" w:eastAsia="Times New Roman" w:hAnsi="Helvetica" w:cs="Helvetica"/>
          <w:color w:val="545454"/>
          <w:sz w:val="27"/>
          <w:szCs w:val="27"/>
          <w:lang w:eastAsia="es-MX"/>
        </w:rPr>
      </w:pPr>
      <w:r w:rsidRPr="001B620A">
        <w:rPr>
          <w:rFonts w:ascii="Helvetica" w:eastAsia="Times New Roman" w:hAnsi="Helvetica" w:cs="Helvetica"/>
          <w:color w:val="545454"/>
          <w:sz w:val="27"/>
          <w:szCs w:val="27"/>
          <w:lang w:eastAsia="es-MX"/>
        </w:rPr>
        <w:t>Domicilio</w:t>
      </w:r>
    </w:p>
    <w:p w14:paraId="4AAD72B7" w14:textId="77777777" w:rsidR="001B620A" w:rsidRPr="001B620A" w:rsidRDefault="001B620A" w:rsidP="001B620A">
      <w:pPr>
        <w:numPr>
          <w:ilvl w:val="0"/>
          <w:numId w:val="1"/>
        </w:numPr>
        <w:shd w:val="clear" w:color="auto" w:fill="FFFFFF"/>
        <w:spacing w:before="100" w:beforeAutospacing="1" w:after="100" w:afterAutospacing="1" w:line="240" w:lineRule="auto"/>
        <w:ind w:left="495"/>
        <w:rPr>
          <w:rFonts w:ascii="Helvetica" w:eastAsia="Times New Roman" w:hAnsi="Helvetica" w:cs="Helvetica"/>
          <w:color w:val="545454"/>
          <w:sz w:val="27"/>
          <w:szCs w:val="27"/>
          <w:lang w:eastAsia="es-MX"/>
        </w:rPr>
      </w:pPr>
      <w:r w:rsidRPr="001B620A">
        <w:rPr>
          <w:rFonts w:ascii="Helvetica" w:eastAsia="Times New Roman" w:hAnsi="Helvetica" w:cs="Helvetica"/>
          <w:color w:val="545454"/>
          <w:sz w:val="27"/>
          <w:szCs w:val="27"/>
          <w:lang w:eastAsia="es-MX"/>
        </w:rPr>
        <w:t xml:space="preserve">Código </w:t>
      </w:r>
      <w:r w:rsidR="00372752">
        <w:rPr>
          <w:rFonts w:ascii="Helvetica" w:eastAsia="Times New Roman" w:hAnsi="Helvetica" w:cs="Helvetica"/>
          <w:color w:val="545454"/>
          <w:sz w:val="27"/>
          <w:szCs w:val="27"/>
          <w:lang w:eastAsia="es-MX"/>
        </w:rPr>
        <w:t>p</w:t>
      </w:r>
      <w:r w:rsidRPr="001B620A">
        <w:rPr>
          <w:rFonts w:ascii="Helvetica" w:eastAsia="Times New Roman" w:hAnsi="Helvetica" w:cs="Helvetica"/>
          <w:color w:val="545454"/>
          <w:sz w:val="27"/>
          <w:szCs w:val="27"/>
          <w:lang w:eastAsia="es-MX"/>
        </w:rPr>
        <w:t>ostal</w:t>
      </w:r>
    </w:p>
    <w:p w14:paraId="7B16AE25" w14:textId="77777777" w:rsidR="001B620A" w:rsidRPr="001B620A" w:rsidRDefault="001B620A" w:rsidP="001B620A">
      <w:pPr>
        <w:numPr>
          <w:ilvl w:val="0"/>
          <w:numId w:val="1"/>
        </w:numPr>
        <w:shd w:val="clear" w:color="auto" w:fill="FFFFFF"/>
        <w:spacing w:before="100" w:beforeAutospacing="1" w:after="100" w:afterAutospacing="1" w:line="240" w:lineRule="auto"/>
        <w:ind w:left="495"/>
        <w:rPr>
          <w:rFonts w:ascii="Helvetica" w:eastAsia="Times New Roman" w:hAnsi="Helvetica" w:cs="Helvetica"/>
          <w:color w:val="545454"/>
          <w:sz w:val="27"/>
          <w:szCs w:val="27"/>
          <w:lang w:eastAsia="es-MX"/>
        </w:rPr>
      </w:pPr>
      <w:r w:rsidRPr="001B620A">
        <w:rPr>
          <w:rFonts w:ascii="Helvetica" w:eastAsia="Times New Roman" w:hAnsi="Helvetica" w:cs="Helvetica"/>
          <w:color w:val="545454"/>
          <w:sz w:val="27"/>
          <w:szCs w:val="27"/>
          <w:lang w:eastAsia="es-MX"/>
        </w:rPr>
        <w:t>Estado</w:t>
      </w:r>
    </w:p>
    <w:p w14:paraId="3023AF36" w14:textId="77777777" w:rsidR="001B620A" w:rsidRPr="001B620A" w:rsidRDefault="001B620A" w:rsidP="001B620A">
      <w:pPr>
        <w:numPr>
          <w:ilvl w:val="0"/>
          <w:numId w:val="1"/>
        </w:numPr>
        <w:shd w:val="clear" w:color="auto" w:fill="FFFFFF"/>
        <w:spacing w:before="100" w:beforeAutospacing="1" w:after="100" w:afterAutospacing="1" w:line="240" w:lineRule="auto"/>
        <w:ind w:left="495"/>
        <w:rPr>
          <w:rFonts w:ascii="Helvetica" w:eastAsia="Times New Roman" w:hAnsi="Helvetica" w:cs="Helvetica"/>
          <w:color w:val="545454"/>
          <w:sz w:val="27"/>
          <w:szCs w:val="27"/>
          <w:lang w:eastAsia="es-MX"/>
        </w:rPr>
      </w:pPr>
      <w:r w:rsidRPr="001B620A">
        <w:rPr>
          <w:rFonts w:ascii="Helvetica" w:eastAsia="Times New Roman" w:hAnsi="Helvetica" w:cs="Helvetica"/>
          <w:color w:val="545454"/>
          <w:sz w:val="27"/>
          <w:szCs w:val="27"/>
          <w:lang w:eastAsia="es-MX"/>
        </w:rPr>
        <w:t>Municipio o Alcaldía</w:t>
      </w:r>
    </w:p>
    <w:p w14:paraId="64058880" w14:textId="77777777" w:rsidR="001B620A" w:rsidRPr="001B620A" w:rsidRDefault="001B620A" w:rsidP="001B620A">
      <w:pPr>
        <w:numPr>
          <w:ilvl w:val="0"/>
          <w:numId w:val="1"/>
        </w:numPr>
        <w:shd w:val="clear" w:color="auto" w:fill="FFFFFF"/>
        <w:spacing w:before="100" w:beforeAutospacing="1" w:after="100" w:afterAutospacing="1" w:line="240" w:lineRule="auto"/>
        <w:ind w:left="495"/>
        <w:rPr>
          <w:rFonts w:ascii="Helvetica" w:eastAsia="Times New Roman" w:hAnsi="Helvetica" w:cs="Helvetica"/>
          <w:color w:val="545454"/>
          <w:sz w:val="27"/>
          <w:szCs w:val="27"/>
          <w:lang w:eastAsia="es-MX"/>
        </w:rPr>
      </w:pPr>
      <w:r w:rsidRPr="001B620A">
        <w:rPr>
          <w:rFonts w:ascii="Helvetica" w:eastAsia="Times New Roman" w:hAnsi="Helvetica" w:cs="Helvetica"/>
          <w:color w:val="545454"/>
          <w:sz w:val="27"/>
          <w:szCs w:val="27"/>
          <w:lang w:eastAsia="es-MX"/>
        </w:rPr>
        <w:t>Colonia</w:t>
      </w:r>
    </w:p>
    <w:p w14:paraId="43528731" w14:textId="77777777" w:rsidR="001B620A" w:rsidRPr="001B620A" w:rsidRDefault="001B620A" w:rsidP="001B620A">
      <w:pPr>
        <w:numPr>
          <w:ilvl w:val="0"/>
          <w:numId w:val="1"/>
        </w:numPr>
        <w:shd w:val="clear" w:color="auto" w:fill="FFFFFF"/>
        <w:spacing w:before="100" w:beforeAutospacing="1" w:after="100" w:afterAutospacing="1" w:line="240" w:lineRule="auto"/>
        <w:ind w:left="495"/>
        <w:rPr>
          <w:rFonts w:ascii="Helvetica" w:eastAsia="Times New Roman" w:hAnsi="Helvetica" w:cs="Helvetica"/>
          <w:color w:val="545454"/>
          <w:sz w:val="27"/>
          <w:szCs w:val="27"/>
          <w:lang w:eastAsia="es-MX"/>
        </w:rPr>
      </w:pPr>
      <w:r w:rsidRPr="001B620A">
        <w:rPr>
          <w:rFonts w:ascii="Helvetica" w:eastAsia="Times New Roman" w:hAnsi="Helvetica" w:cs="Helvetica"/>
          <w:color w:val="545454"/>
          <w:sz w:val="27"/>
          <w:szCs w:val="27"/>
          <w:lang w:eastAsia="es-MX"/>
        </w:rPr>
        <w:t>Calle</w:t>
      </w:r>
    </w:p>
    <w:p w14:paraId="501943D5" w14:textId="77777777" w:rsidR="001B620A" w:rsidRPr="001B620A" w:rsidRDefault="001B620A" w:rsidP="001B620A">
      <w:pPr>
        <w:numPr>
          <w:ilvl w:val="0"/>
          <w:numId w:val="1"/>
        </w:numPr>
        <w:shd w:val="clear" w:color="auto" w:fill="FFFFFF"/>
        <w:spacing w:before="100" w:beforeAutospacing="1" w:after="100" w:afterAutospacing="1" w:line="240" w:lineRule="auto"/>
        <w:ind w:left="495"/>
        <w:rPr>
          <w:rFonts w:ascii="Helvetica" w:eastAsia="Times New Roman" w:hAnsi="Helvetica" w:cs="Helvetica"/>
          <w:color w:val="545454"/>
          <w:sz w:val="27"/>
          <w:szCs w:val="27"/>
          <w:lang w:eastAsia="es-MX"/>
        </w:rPr>
      </w:pPr>
      <w:r w:rsidRPr="001B620A">
        <w:rPr>
          <w:rFonts w:ascii="Helvetica" w:eastAsia="Times New Roman" w:hAnsi="Helvetica" w:cs="Helvetica"/>
          <w:color w:val="545454"/>
          <w:sz w:val="27"/>
          <w:szCs w:val="27"/>
          <w:lang w:eastAsia="es-MX"/>
        </w:rPr>
        <w:t>Número exterior</w:t>
      </w:r>
    </w:p>
    <w:p w14:paraId="744C24D5" w14:textId="77777777" w:rsidR="001B620A" w:rsidRPr="001B620A" w:rsidRDefault="001B620A" w:rsidP="001B620A">
      <w:pPr>
        <w:numPr>
          <w:ilvl w:val="0"/>
          <w:numId w:val="1"/>
        </w:numPr>
        <w:shd w:val="clear" w:color="auto" w:fill="FFFFFF"/>
        <w:spacing w:before="100" w:beforeAutospacing="1" w:after="100" w:afterAutospacing="1" w:line="240" w:lineRule="auto"/>
        <w:ind w:left="495"/>
        <w:rPr>
          <w:rFonts w:ascii="Helvetica" w:eastAsia="Times New Roman" w:hAnsi="Helvetica" w:cs="Helvetica"/>
          <w:color w:val="545454"/>
          <w:sz w:val="27"/>
          <w:szCs w:val="27"/>
          <w:lang w:eastAsia="es-MX"/>
        </w:rPr>
      </w:pPr>
      <w:r w:rsidRPr="001B620A">
        <w:rPr>
          <w:rFonts w:ascii="Helvetica" w:eastAsia="Times New Roman" w:hAnsi="Helvetica" w:cs="Helvetica"/>
          <w:color w:val="545454"/>
          <w:sz w:val="27"/>
          <w:szCs w:val="27"/>
          <w:lang w:eastAsia="es-MX"/>
        </w:rPr>
        <w:t>Lada</w:t>
      </w:r>
    </w:p>
    <w:p w14:paraId="282DF325" w14:textId="77777777" w:rsidR="001B620A" w:rsidRDefault="001B620A" w:rsidP="001B620A">
      <w:pPr>
        <w:numPr>
          <w:ilvl w:val="0"/>
          <w:numId w:val="1"/>
        </w:numPr>
        <w:shd w:val="clear" w:color="auto" w:fill="FFFFFF"/>
        <w:spacing w:before="100" w:beforeAutospacing="1" w:after="100" w:afterAutospacing="1" w:line="240" w:lineRule="auto"/>
        <w:ind w:left="495"/>
        <w:rPr>
          <w:rFonts w:ascii="Helvetica" w:eastAsia="Times New Roman" w:hAnsi="Helvetica" w:cs="Helvetica"/>
          <w:color w:val="545454"/>
          <w:sz w:val="27"/>
          <w:szCs w:val="27"/>
          <w:lang w:eastAsia="es-MX"/>
        </w:rPr>
      </w:pPr>
      <w:r w:rsidRPr="001B620A">
        <w:rPr>
          <w:rFonts w:ascii="Helvetica" w:eastAsia="Times New Roman" w:hAnsi="Helvetica" w:cs="Helvetica"/>
          <w:color w:val="545454"/>
          <w:sz w:val="27"/>
          <w:szCs w:val="27"/>
          <w:lang w:eastAsia="es-MX"/>
        </w:rPr>
        <w:t>Teléfono fijo</w:t>
      </w:r>
    </w:p>
    <w:p w14:paraId="05D59E59" w14:textId="77777777" w:rsidR="00315A0F" w:rsidRPr="001B620A" w:rsidRDefault="00315A0F" w:rsidP="00315A0F">
      <w:pPr>
        <w:numPr>
          <w:ilvl w:val="0"/>
          <w:numId w:val="1"/>
        </w:numPr>
        <w:shd w:val="clear" w:color="auto" w:fill="FFFFFF"/>
        <w:tabs>
          <w:tab w:val="clear" w:pos="720"/>
          <w:tab w:val="num" w:pos="567"/>
        </w:tabs>
        <w:spacing w:before="100" w:beforeAutospacing="1" w:after="100" w:afterAutospacing="1" w:line="240" w:lineRule="auto"/>
        <w:ind w:hanging="578"/>
        <w:jc w:val="both"/>
        <w:rPr>
          <w:rFonts w:ascii="Helvetica" w:eastAsia="Times New Roman" w:hAnsi="Helvetica" w:cs="Helvetica"/>
          <w:color w:val="545454"/>
          <w:sz w:val="27"/>
          <w:szCs w:val="27"/>
          <w:lang w:eastAsia="es-MX"/>
        </w:rPr>
      </w:pPr>
      <w:r>
        <w:rPr>
          <w:rFonts w:ascii="Helvetica" w:eastAsia="Times New Roman" w:hAnsi="Helvetica" w:cs="Helvetica"/>
          <w:color w:val="545454"/>
          <w:sz w:val="27"/>
          <w:szCs w:val="27"/>
          <w:lang w:eastAsia="es-MX"/>
        </w:rPr>
        <w:t>Identificación oficial con fotografía</w:t>
      </w:r>
      <w:r w:rsidRPr="001B620A">
        <w:rPr>
          <w:rFonts w:ascii="Helvetica" w:eastAsia="Times New Roman" w:hAnsi="Helvetica" w:cs="Helvetica"/>
          <w:color w:val="545454"/>
          <w:sz w:val="27"/>
          <w:szCs w:val="27"/>
          <w:lang w:eastAsia="es-MX"/>
        </w:rPr>
        <w:t>.</w:t>
      </w:r>
    </w:p>
    <w:p w14:paraId="6F286FE1" w14:textId="77777777" w:rsidR="00315A0F" w:rsidRPr="001B620A" w:rsidRDefault="00315A0F" w:rsidP="00315A0F">
      <w:pPr>
        <w:shd w:val="clear" w:color="auto" w:fill="FFFFFF"/>
        <w:spacing w:before="100" w:beforeAutospacing="1" w:after="100" w:afterAutospacing="1" w:line="240" w:lineRule="auto"/>
        <w:ind w:left="495"/>
        <w:rPr>
          <w:rFonts w:ascii="Helvetica" w:eastAsia="Times New Roman" w:hAnsi="Helvetica" w:cs="Helvetica"/>
          <w:color w:val="545454"/>
          <w:sz w:val="27"/>
          <w:szCs w:val="27"/>
          <w:lang w:eastAsia="es-MX"/>
        </w:rPr>
      </w:pPr>
    </w:p>
    <w:p w14:paraId="7D5909BD" w14:textId="77777777" w:rsidR="001B620A" w:rsidRPr="001B620A" w:rsidRDefault="001B620A" w:rsidP="001B620A">
      <w:pPr>
        <w:shd w:val="clear" w:color="auto" w:fill="FFFFFF"/>
        <w:spacing w:after="188" w:line="240" w:lineRule="auto"/>
        <w:rPr>
          <w:rFonts w:ascii="Helvetica" w:eastAsia="Times New Roman" w:hAnsi="Helvetica" w:cs="Helvetica"/>
          <w:color w:val="545454"/>
          <w:sz w:val="27"/>
          <w:szCs w:val="27"/>
          <w:lang w:eastAsia="es-MX"/>
        </w:rPr>
      </w:pPr>
      <w:r w:rsidRPr="001B620A">
        <w:rPr>
          <w:rFonts w:ascii="Helvetica" w:eastAsia="Times New Roman" w:hAnsi="Helvetica" w:cs="Helvetica"/>
          <w:b/>
          <w:bCs/>
          <w:color w:val="545454"/>
          <w:sz w:val="27"/>
          <w:szCs w:val="27"/>
          <w:lang w:eastAsia="es-MX"/>
        </w:rPr>
        <w:t>Datos del apoderado legal</w:t>
      </w:r>
    </w:p>
    <w:p w14:paraId="5BD7935E" w14:textId="77777777" w:rsidR="001B620A" w:rsidRPr="001B620A" w:rsidRDefault="00315A0F" w:rsidP="00372752">
      <w:pPr>
        <w:numPr>
          <w:ilvl w:val="0"/>
          <w:numId w:val="2"/>
        </w:numPr>
        <w:shd w:val="clear" w:color="auto" w:fill="FFFFFF"/>
        <w:spacing w:before="100" w:beforeAutospacing="1" w:after="100" w:afterAutospacing="1" w:line="240" w:lineRule="auto"/>
        <w:ind w:left="495"/>
        <w:jc w:val="both"/>
        <w:rPr>
          <w:rFonts w:ascii="Helvetica" w:eastAsia="Times New Roman" w:hAnsi="Helvetica" w:cs="Helvetica"/>
          <w:color w:val="545454"/>
          <w:sz w:val="27"/>
          <w:szCs w:val="27"/>
          <w:lang w:eastAsia="es-MX"/>
        </w:rPr>
      </w:pPr>
      <w:r>
        <w:rPr>
          <w:rFonts w:ascii="Helvetica" w:eastAsia="Times New Roman" w:hAnsi="Helvetica" w:cs="Helvetica"/>
          <w:color w:val="545454"/>
          <w:sz w:val="27"/>
          <w:szCs w:val="27"/>
          <w:lang w:eastAsia="es-MX"/>
        </w:rPr>
        <w:t>Identificación oficial con fotografía</w:t>
      </w:r>
      <w:r w:rsidR="001B620A" w:rsidRPr="001B620A">
        <w:rPr>
          <w:rFonts w:ascii="Helvetica" w:eastAsia="Times New Roman" w:hAnsi="Helvetica" w:cs="Helvetica"/>
          <w:color w:val="545454"/>
          <w:sz w:val="27"/>
          <w:szCs w:val="27"/>
          <w:lang w:eastAsia="es-MX"/>
        </w:rPr>
        <w:t>.</w:t>
      </w:r>
    </w:p>
    <w:p w14:paraId="783D52CA" w14:textId="77777777" w:rsidR="001B620A" w:rsidRPr="001B620A" w:rsidRDefault="001B620A" w:rsidP="00372752">
      <w:pPr>
        <w:shd w:val="clear" w:color="auto" w:fill="FFFFFF"/>
        <w:spacing w:after="188" w:line="240" w:lineRule="auto"/>
        <w:jc w:val="both"/>
        <w:rPr>
          <w:rFonts w:ascii="Helvetica" w:eastAsia="Times New Roman" w:hAnsi="Helvetica" w:cs="Helvetica"/>
          <w:color w:val="545454"/>
          <w:sz w:val="27"/>
          <w:szCs w:val="27"/>
          <w:lang w:eastAsia="es-MX"/>
        </w:rPr>
      </w:pPr>
      <w:r w:rsidRPr="001B620A">
        <w:rPr>
          <w:rFonts w:ascii="Helvetica" w:eastAsia="Times New Roman" w:hAnsi="Helvetica" w:cs="Helvetica"/>
          <w:color w:val="545454"/>
          <w:sz w:val="27"/>
          <w:szCs w:val="27"/>
          <w:lang w:eastAsia="es-MX"/>
        </w:rPr>
        <w:t>El tratamiento de sus datos personales se realiza con fundamento en lo establecido en el artículo 1, 2, 3, fracciones IX y XXVIII, 4, 16, 17, 18, 21, 22, 26 y 28 de la LGPDPPSO</w:t>
      </w:r>
      <w:r w:rsidR="00372752">
        <w:rPr>
          <w:rFonts w:ascii="Helvetica" w:eastAsia="Times New Roman" w:hAnsi="Helvetica" w:cs="Helvetica"/>
          <w:color w:val="545454"/>
          <w:sz w:val="27"/>
          <w:szCs w:val="27"/>
          <w:lang w:eastAsia="es-MX"/>
        </w:rPr>
        <w:t>,</w:t>
      </w:r>
      <w:r w:rsidRPr="001B620A">
        <w:rPr>
          <w:rFonts w:ascii="Helvetica" w:eastAsia="Times New Roman" w:hAnsi="Helvetica" w:cs="Helvetica"/>
          <w:color w:val="545454"/>
          <w:sz w:val="27"/>
          <w:szCs w:val="27"/>
          <w:lang w:eastAsia="es-MX"/>
        </w:rPr>
        <w:t xml:space="preserve"> así como en los artículos 1, 9, 16 y demás relativos y aplicables de la Ley Federal de Transparencia y Acceso a la Información Pública (LFTAIP).</w:t>
      </w:r>
    </w:p>
    <w:p w14:paraId="639E00D3" w14:textId="77777777" w:rsidR="001B620A" w:rsidRPr="001B620A" w:rsidRDefault="001B620A" w:rsidP="00372752">
      <w:pPr>
        <w:shd w:val="clear" w:color="auto" w:fill="FFFFFF"/>
        <w:spacing w:after="188" w:line="240" w:lineRule="auto"/>
        <w:jc w:val="both"/>
        <w:rPr>
          <w:rFonts w:ascii="Helvetica" w:eastAsia="Times New Roman" w:hAnsi="Helvetica" w:cs="Helvetica"/>
          <w:color w:val="545454"/>
          <w:sz w:val="27"/>
          <w:szCs w:val="27"/>
          <w:lang w:eastAsia="es-MX"/>
        </w:rPr>
      </w:pPr>
      <w:r w:rsidRPr="001B620A">
        <w:rPr>
          <w:rFonts w:ascii="Helvetica" w:eastAsia="Times New Roman" w:hAnsi="Helvetica" w:cs="Helvetica"/>
          <w:color w:val="545454"/>
          <w:sz w:val="27"/>
          <w:szCs w:val="27"/>
          <w:lang w:eastAsia="es-MX"/>
        </w:rPr>
        <w:t>Hago de su conocimiento que los datos personales proporcionados, sólo podrán ser transmitidos y remitidos en los términos previstos en el Título Quinto de la mencionada Ley General, observando todas las disposiciones re</w:t>
      </w:r>
      <w:r w:rsidR="00854D2D">
        <w:rPr>
          <w:rFonts w:ascii="Helvetica" w:eastAsia="Times New Roman" w:hAnsi="Helvetica" w:cs="Helvetica"/>
          <w:color w:val="545454"/>
          <w:sz w:val="27"/>
          <w:szCs w:val="27"/>
          <w:lang w:eastAsia="es-MX"/>
        </w:rPr>
        <w:t>lacionadas en dicha normativa. E</w:t>
      </w:r>
      <w:r w:rsidRPr="001B620A">
        <w:rPr>
          <w:rFonts w:ascii="Helvetica" w:eastAsia="Times New Roman" w:hAnsi="Helvetica" w:cs="Helvetica"/>
          <w:color w:val="545454"/>
          <w:sz w:val="27"/>
          <w:szCs w:val="27"/>
          <w:lang w:eastAsia="es-MX"/>
        </w:rPr>
        <w:t>n este sentido, su información puede ser compartida, principalmente y de acuerdo al ejercicio de las facultades que realiza el INBA</w:t>
      </w:r>
      <w:r w:rsidR="00854D2D">
        <w:rPr>
          <w:rFonts w:ascii="Helvetica" w:eastAsia="Times New Roman" w:hAnsi="Helvetica" w:cs="Helvetica"/>
          <w:color w:val="545454"/>
          <w:sz w:val="27"/>
          <w:szCs w:val="27"/>
          <w:lang w:eastAsia="es-MX"/>
        </w:rPr>
        <w:t>L</w:t>
      </w:r>
      <w:r w:rsidRPr="001B620A">
        <w:rPr>
          <w:rFonts w:ascii="Helvetica" w:eastAsia="Times New Roman" w:hAnsi="Helvetica" w:cs="Helvetica"/>
          <w:color w:val="545454"/>
          <w:sz w:val="27"/>
          <w:szCs w:val="27"/>
          <w:lang w:eastAsia="es-MX"/>
        </w:rPr>
        <w:t>, con la Secretaría de Cultura, el Instituto Nacional de Antropología e Historia (INAH), la Auditoría Superior de la Federación (ASF) u otras dependencias gubernamentales que lo requieran para </w:t>
      </w:r>
      <w:r w:rsidR="00372752" w:rsidRPr="00A57D8C">
        <w:rPr>
          <w:rFonts w:ascii="Helvetica" w:eastAsia="Times New Roman" w:hAnsi="Helvetica" w:cs="Helvetica"/>
          <w:b/>
          <w:color w:val="31708F"/>
          <w:sz w:val="27"/>
          <w:szCs w:val="27"/>
          <w:lang w:eastAsia="es-MX"/>
        </w:rPr>
        <w:t xml:space="preserve">el </w:t>
      </w:r>
      <w:r w:rsidR="00372752" w:rsidRPr="00372752">
        <w:rPr>
          <w:rFonts w:ascii="Helvetica" w:eastAsia="Times New Roman" w:hAnsi="Helvetica" w:cs="Helvetica"/>
          <w:b/>
          <w:color w:val="31708F"/>
          <w:sz w:val="27"/>
          <w:szCs w:val="27"/>
          <w:lang w:eastAsia="es-MX"/>
        </w:rPr>
        <w:t>permiso de reproducción</w:t>
      </w:r>
      <w:r w:rsidR="00372752" w:rsidRPr="00A57D8C">
        <w:rPr>
          <w:rFonts w:ascii="Helvetica" w:eastAsia="Times New Roman" w:hAnsi="Helvetica" w:cs="Helvetica"/>
          <w:b/>
          <w:color w:val="31708F"/>
          <w:sz w:val="27"/>
          <w:szCs w:val="27"/>
          <w:lang w:eastAsia="es-MX"/>
        </w:rPr>
        <w:t xml:space="preserve"> de obra</w:t>
      </w:r>
      <w:r w:rsidR="00372752" w:rsidRPr="00372752">
        <w:rPr>
          <w:rFonts w:ascii="Helvetica" w:eastAsia="Times New Roman" w:hAnsi="Helvetica" w:cs="Helvetica"/>
          <w:b/>
          <w:color w:val="31708F"/>
          <w:sz w:val="27"/>
          <w:szCs w:val="27"/>
          <w:lang w:eastAsia="es-MX"/>
        </w:rPr>
        <w:t xml:space="preserve">s </w:t>
      </w:r>
      <w:r w:rsidR="00372752" w:rsidRPr="00A57D8C">
        <w:rPr>
          <w:rFonts w:ascii="Helvetica" w:eastAsia="Times New Roman" w:hAnsi="Helvetica" w:cs="Helvetica"/>
          <w:b/>
          <w:color w:val="31708F"/>
          <w:sz w:val="27"/>
          <w:szCs w:val="27"/>
          <w:lang w:eastAsia="es-MX"/>
        </w:rPr>
        <w:t>con declaratoria de Monumento Artístico</w:t>
      </w:r>
      <w:r w:rsidR="00372752" w:rsidRPr="00372752">
        <w:rPr>
          <w:rFonts w:ascii="Helvetica" w:eastAsia="Times New Roman" w:hAnsi="Helvetica" w:cs="Helvetica"/>
          <w:b/>
          <w:color w:val="31708F"/>
          <w:sz w:val="27"/>
          <w:szCs w:val="27"/>
          <w:lang w:eastAsia="es-MX"/>
        </w:rPr>
        <w:t xml:space="preserve"> o Histórico competencia del INBA</w:t>
      </w:r>
      <w:r w:rsidR="00854D2D">
        <w:rPr>
          <w:rFonts w:ascii="Helvetica" w:eastAsia="Times New Roman" w:hAnsi="Helvetica" w:cs="Helvetica"/>
          <w:b/>
          <w:color w:val="31708F"/>
          <w:sz w:val="27"/>
          <w:szCs w:val="27"/>
          <w:lang w:eastAsia="es-MX"/>
        </w:rPr>
        <w:t>L</w:t>
      </w:r>
      <w:r w:rsidR="00372752" w:rsidRPr="00A57D8C">
        <w:rPr>
          <w:rFonts w:ascii="Helvetica" w:eastAsia="Times New Roman" w:hAnsi="Helvetica" w:cs="Helvetica"/>
          <w:b/>
          <w:color w:val="31708F"/>
          <w:sz w:val="27"/>
          <w:szCs w:val="27"/>
          <w:lang w:eastAsia="es-MX"/>
        </w:rPr>
        <w:t xml:space="preserve">. </w:t>
      </w:r>
      <w:r w:rsidR="00372752" w:rsidRPr="00372752">
        <w:rPr>
          <w:rFonts w:ascii="Helvetica" w:eastAsia="Times New Roman" w:hAnsi="Helvetica" w:cs="Helvetica"/>
          <w:b/>
          <w:color w:val="31708F"/>
          <w:sz w:val="27"/>
          <w:szCs w:val="27"/>
          <w:lang w:eastAsia="es-MX"/>
        </w:rPr>
        <w:t>El</w:t>
      </w:r>
      <w:r w:rsidR="00372752" w:rsidRPr="00A57D8C">
        <w:rPr>
          <w:rFonts w:ascii="Helvetica" w:eastAsia="Times New Roman" w:hAnsi="Helvetica" w:cs="Helvetica"/>
          <w:b/>
          <w:color w:val="31708F"/>
          <w:sz w:val="27"/>
          <w:szCs w:val="27"/>
          <w:lang w:eastAsia="es-MX"/>
        </w:rPr>
        <w:t xml:space="preserve"> cual se establece en los artículos </w:t>
      </w:r>
      <w:r w:rsidR="00372752" w:rsidRPr="00372752">
        <w:rPr>
          <w:rFonts w:ascii="Helvetica" w:eastAsia="Times New Roman" w:hAnsi="Helvetica" w:cs="Helvetica"/>
          <w:b/>
          <w:color w:val="31708F"/>
          <w:sz w:val="27"/>
          <w:szCs w:val="27"/>
          <w:lang w:eastAsia="es-MX"/>
        </w:rPr>
        <w:t>17</w:t>
      </w:r>
      <w:r w:rsidR="00372752" w:rsidRPr="00A57D8C">
        <w:rPr>
          <w:rFonts w:ascii="Helvetica" w:eastAsia="Times New Roman" w:hAnsi="Helvetica" w:cs="Helvetica"/>
          <w:b/>
          <w:color w:val="31708F"/>
          <w:sz w:val="27"/>
          <w:szCs w:val="27"/>
          <w:lang w:eastAsia="es-MX"/>
        </w:rPr>
        <w:t xml:space="preserve"> de </w:t>
      </w:r>
      <w:r w:rsidR="00372752" w:rsidRPr="00A57D8C">
        <w:rPr>
          <w:rFonts w:ascii="Helvetica" w:eastAsia="Times New Roman" w:hAnsi="Helvetica" w:cs="Helvetica"/>
          <w:b/>
          <w:color w:val="31708F"/>
          <w:sz w:val="27"/>
          <w:szCs w:val="27"/>
          <w:lang w:eastAsia="es-MX"/>
        </w:rPr>
        <w:lastRenderedPageBreak/>
        <w:t>la Ley Federal sobre Monumentos y Zonas Arqueológicos, Artísticos e Históricos</w:t>
      </w:r>
      <w:r w:rsidR="00372752" w:rsidRPr="00372752">
        <w:rPr>
          <w:rFonts w:ascii="Helvetica" w:eastAsia="Times New Roman" w:hAnsi="Helvetica" w:cs="Helvetica"/>
          <w:b/>
          <w:color w:val="31708F"/>
          <w:sz w:val="27"/>
          <w:szCs w:val="27"/>
          <w:lang w:eastAsia="es-MX"/>
        </w:rPr>
        <w:t>, así como</w:t>
      </w:r>
      <w:r w:rsidR="00372752" w:rsidRPr="00A57D8C">
        <w:rPr>
          <w:rFonts w:ascii="Helvetica" w:eastAsia="Times New Roman" w:hAnsi="Helvetica" w:cs="Helvetica"/>
          <w:b/>
          <w:color w:val="31708F"/>
          <w:sz w:val="27"/>
          <w:szCs w:val="27"/>
          <w:lang w:eastAsia="es-MX"/>
        </w:rPr>
        <w:t xml:space="preserve"> </w:t>
      </w:r>
      <w:r w:rsidR="00372752" w:rsidRPr="00372752">
        <w:rPr>
          <w:rFonts w:ascii="Helvetica" w:eastAsia="Times New Roman" w:hAnsi="Helvetica" w:cs="Helvetica"/>
          <w:b/>
          <w:color w:val="31708F"/>
          <w:sz w:val="27"/>
          <w:szCs w:val="27"/>
          <w:lang w:eastAsia="es-MX"/>
        </w:rPr>
        <w:t>38, 39, 40 y 41</w:t>
      </w:r>
      <w:r w:rsidR="00372752" w:rsidRPr="00A57D8C">
        <w:rPr>
          <w:rFonts w:ascii="Helvetica" w:eastAsia="Times New Roman" w:hAnsi="Helvetica" w:cs="Helvetica"/>
          <w:b/>
          <w:color w:val="31708F"/>
          <w:sz w:val="27"/>
          <w:szCs w:val="27"/>
          <w:lang w:eastAsia="es-MX"/>
        </w:rPr>
        <w:t xml:space="preserve"> de su Reglamento</w:t>
      </w:r>
      <w:r w:rsidRPr="001B620A">
        <w:rPr>
          <w:rFonts w:ascii="Helvetica" w:eastAsia="Times New Roman" w:hAnsi="Helvetica" w:cs="Helvetica"/>
          <w:b/>
          <w:bCs/>
          <w:color w:val="545454"/>
          <w:sz w:val="27"/>
          <w:szCs w:val="27"/>
          <w:lang w:eastAsia="es-MX"/>
        </w:rPr>
        <w:t>, así como en aqu</w:t>
      </w:r>
      <w:r w:rsidR="00372752">
        <w:rPr>
          <w:rFonts w:ascii="Helvetica" w:eastAsia="Times New Roman" w:hAnsi="Helvetica" w:cs="Helvetica"/>
          <w:b/>
          <w:bCs/>
          <w:color w:val="545454"/>
          <w:sz w:val="27"/>
          <w:szCs w:val="27"/>
          <w:lang w:eastAsia="es-MX"/>
        </w:rPr>
        <w:t>e</w:t>
      </w:r>
      <w:r w:rsidRPr="001B620A">
        <w:rPr>
          <w:rFonts w:ascii="Helvetica" w:eastAsia="Times New Roman" w:hAnsi="Helvetica" w:cs="Helvetica"/>
          <w:b/>
          <w:bCs/>
          <w:color w:val="545454"/>
          <w:sz w:val="27"/>
          <w:szCs w:val="27"/>
          <w:lang w:eastAsia="es-MX"/>
        </w:rPr>
        <w:t>llos casos que sean necesarias para atender requerimientos de información de una autoridad competente, que estén debidamente fundados y motivados</w:t>
      </w:r>
      <w:r w:rsidRPr="001B620A">
        <w:rPr>
          <w:rFonts w:ascii="Helvetica" w:eastAsia="Times New Roman" w:hAnsi="Helvetica" w:cs="Helvetica"/>
          <w:color w:val="545454"/>
          <w:sz w:val="27"/>
          <w:szCs w:val="27"/>
          <w:lang w:eastAsia="es-MX"/>
        </w:rPr>
        <w:t>. La Unidad Administrativa responsable del resguardo de los Datos Personales que hoy se recaban en </w:t>
      </w:r>
      <w:r w:rsidRPr="001B620A">
        <w:rPr>
          <w:rFonts w:ascii="Helvetica" w:eastAsia="Times New Roman" w:hAnsi="Helvetica" w:cs="Helvetica"/>
          <w:b/>
          <w:bCs/>
          <w:color w:val="545454"/>
          <w:sz w:val="27"/>
          <w:szCs w:val="27"/>
          <w:lang w:eastAsia="es-MX"/>
        </w:rPr>
        <w:t>l</w:t>
      </w:r>
      <w:r w:rsidR="00372752">
        <w:rPr>
          <w:rFonts w:ascii="Helvetica" w:eastAsia="Times New Roman" w:hAnsi="Helvetica" w:cs="Helvetica"/>
          <w:b/>
          <w:bCs/>
          <w:color w:val="545454"/>
          <w:sz w:val="27"/>
          <w:szCs w:val="27"/>
          <w:lang w:eastAsia="es-MX"/>
        </w:rPr>
        <w:t xml:space="preserve">a Subdirección General </w:t>
      </w:r>
      <w:r w:rsidRPr="001B620A">
        <w:rPr>
          <w:rFonts w:ascii="Helvetica" w:eastAsia="Times New Roman" w:hAnsi="Helvetica" w:cs="Helvetica"/>
          <w:b/>
          <w:bCs/>
          <w:color w:val="545454"/>
          <w:sz w:val="27"/>
          <w:szCs w:val="27"/>
          <w:lang w:eastAsia="es-MX"/>
        </w:rPr>
        <w:t xml:space="preserve">del Patrimonio Artístico </w:t>
      </w:r>
      <w:r w:rsidR="00372752">
        <w:rPr>
          <w:rFonts w:ascii="Helvetica" w:eastAsia="Times New Roman" w:hAnsi="Helvetica" w:cs="Helvetica"/>
          <w:b/>
          <w:bCs/>
          <w:color w:val="545454"/>
          <w:sz w:val="27"/>
          <w:szCs w:val="27"/>
          <w:lang w:eastAsia="es-MX"/>
        </w:rPr>
        <w:t>Inm</w:t>
      </w:r>
      <w:r w:rsidRPr="001B620A">
        <w:rPr>
          <w:rFonts w:ascii="Helvetica" w:eastAsia="Times New Roman" w:hAnsi="Helvetica" w:cs="Helvetica"/>
          <w:b/>
          <w:bCs/>
          <w:color w:val="545454"/>
          <w:sz w:val="27"/>
          <w:szCs w:val="27"/>
          <w:lang w:eastAsia="es-MX"/>
        </w:rPr>
        <w:t>ueble</w:t>
      </w:r>
      <w:r w:rsidRPr="001B620A">
        <w:rPr>
          <w:rFonts w:ascii="Helvetica" w:eastAsia="Times New Roman" w:hAnsi="Helvetica" w:cs="Helvetica"/>
          <w:color w:val="545454"/>
          <w:sz w:val="27"/>
          <w:szCs w:val="27"/>
          <w:lang w:eastAsia="es-MX"/>
        </w:rPr>
        <w:t>.</w:t>
      </w:r>
    </w:p>
    <w:p w14:paraId="3F9278CB" w14:textId="77777777" w:rsidR="001B620A" w:rsidRPr="001B620A" w:rsidRDefault="001B620A" w:rsidP="00372752">
      <w:pPr>
        <w:shd w:val="clear" w:color="auto" w:fill="FFFFFF"/>
        <w:spacing w:after="188" w:line="240" w:lineRule="auto"/>
        <w:jc w:val="both"/>
        <w:rPr>
          <w:rFonts w:ascii="Helvetica" w:eastAsia="Times New Roman" w:hAnsi="Helvetica" w:cs="Helvetica"/>
          <w:color w:val="545454"/>
          <w:sz w:val="27"/>
          <w:szCs w:val="27"/>
          <w:lang w:eastAsia="es-MX"/>
        </w:rPr>
      </w:pPr>
      <w:r w:rsidRPr="001B620A">
        <w:rPr>
          <w:rFonts w:ascii="Helvetica" w:eastAsia="Times New Roman" w:hAnsi="Helvetica" w:cs="Helvetica"/>
          <w:color w:val="545454"/>
          <w:sz w:val="27"/>
          <w:szCs w:val="27"/>
          <w:lang w:eastAsia="es-MX"/>
        </w:rPr>
        <w:t>Usted podrá ejercer sus derechos de acceso, rectificación, cancelación u oposición de sus datos personales (derechos ARCO) directamente ante la Unidad de Transparencia del INBA, ubicada en Avenida Juárez número 101, piso 8, colonia Centro, Alcaldía de Cuauhtémoc, C.P. 06400, Ciudad de México, o bien, a través de la Plataforma Nacional de Transparencia (http://www.plataformadetransparencia.org.mx/) o en el correo electrónico unidadenlace@inba.gob.mx. Si desea conocer el procedimiento para el ejercicio de estos derechos, puede acudir a la Unidad de Transparencia, enviar un correo electrónico a la dirección antes señalada o comunicarse al número telefónico 1000 4622 extensiones 1913 y 1354.</w:t>
      </w:r>
    </w:p>
    <w:p w14:paraId="7130CAED" w14:textId="77777777" w:rsidR="001B620A" w:rsidRPr="001B620A" w:rsidRDefault="001B620A" w:rsidP="00372752">
      <w:pPr>
        <w:shd w:val="clear" w:color="auto" w:fill="FFFFFF"/>
        <w:spacing w:after="188" w:line="240" w:lineRule="auto"/>
        <w:jc w:val="both"/>
        <w:rPr>
          <w:rFonts w:ascii="Helvetica" w:eastAsia="Times New Roman" w:hAnsi="Helvetica" w:cs="Helvetica"/>
          <w:color w:val="545454"/>
          <w:sz w:val="27"/>
          <w:szCs w:val="27"/>
          <w:lang w:eastAsia="es-MX"/>
        </w:rPr>
      </w:pPr>
      <w:r w:rsidRPr="001B620A">
        <w:rPr>
          <w:rFonts w:ascii="Helvetica" w:eastAsia="Times New Roman" w:hAnsi="Helvetica" w:cs="Helvetica"/>
          <w:color w:val="545454"/>
          <w:sz w:val="27"/>
          <w:szCs w:val="27"/>
          <w:lang w:eastAsia="es-MX"/>
        </w:rPr>
        <w:t>En caso de que exista un cambio en este aviso de privacidad, lo haremos de su conocimiento a través de </w:t>
      </w:r>
      <w:r w:rsidRPr="001B620A">
        <w:rPr>
          <w:rFonts w:ascii="Helvetica" w:eastAsia="Times New Roman" w:hAnsi="Helvetica" w:cs="Helvetica"/>
          <w:b/>
          <w:bCs/>
          <w:color w:val="545454"/>
          <w:sz w:val="27"/>
          <w:szCs w:val="27"/>
          <w:lang w:eastAsia="es-MX"/>
        </w:rPr>
        <w:t>la página de internet</w:t>
      </w:r>
      <w:r w:rsidRPr="001B620A">
        <w:rPr>
          <w:rFonts w:ascii="Helvetica" w:eastAsia="Times New Roman" w:hAnsi="Helvetica" w:cs="Helvetica"/>
          <w:color w:val="545454"/>
          <w:sz w:val="27"/>
          <w:szCs w:val="27"/>
          <w:lang w:eastAsia="es-MX"/>
        </w:rPr>
        <w:t>, o bien de manera presencial en nuestras instalaciones, ubicadas en </w:t>
      </w:r>
      <w:r w:rsidR="00372752">
        <w:rPr>
          <w:rFonts w:ascii="Helvetica" w:eastAsia="Times New Roman" w:hAnsi="Helvetica" w:cs="Helvetica"/>
          <w:b/>
          <w:bCs/>
          <w:color w:val="545454"/>
          <w:sz w:val="27"/>
          <w:szCs w:val="27"/>
          <w:lang w:eastAsia="es-MX"/>
        </w:rPr>
        <w:t>Avenida Paseo de la Reforma y Campo Marte s/n</w:t>
      </w:r>
      <w:r w:rsidRPr="001B620A">
        <w:rPr>
          <w:rFonts w:ascii="Helvetica" w:eastAsia="Times New Roman" w:hAnsi="Helvetica" w:cs="Helvetica"/>
          <w:b/>
          <w:bCs/>
          <w:color w:val="545454"/>
          <w:sz w:val="27"/>
          <w:szCs w:val="27"/>
          <w:lang w:eastAsia="es-MX"/>
        </w:rPr>
        <w:t>, Colonia C</w:t>
      </w:r>
      <w:r w:rsidR="00372752">
        <w:rPr>
          <w:rFonts w:ascii="Helvetica" w:eastAsia="Times New Roman" w:hAnsi="Helvetica" w:cs="Helvetica"/>
          <w:b/>
          <w:bCs/>
          <w:color w:val="545454"/>
          <w:sz w:val="27"/>
          <w:szCs w:val="27"/>
          <w:lang w:eastAsia="es-MX"/>
        </w:rPr>
        <w:t>hapultepec Polanco</w:t>
      </w:r>
      <w:r w:rsidRPr="001B620A">
        <w:rPr>
          <w:rFonts w:ascii="Helvetica" w:eastAsia="Times New Roman" w:hAnsi="Helvetica" w:cs="Helvetica"/>
          <w:b/>
          <w:bCs/>
          <w:color w:val="545454"/>
          <w:sz w:val="27"/>
          <w:szCs w:val="27"/>
          <w:lang w:eastAsia="es-MX"/>
        </w:rPr>
        <w:t>, Alcaldía de Cuauhtémoc, C.P.</w:t>
      </w:r>
      <w:r w:rsidR="00372752">
        <w:rPr>
          <w:rFonts w:ascii="Helvetica" w:eastAsia="Times New Roman" w:hAnsi="Helvetica" w:cs="Helvetica"/>
          <w:b/>
          <w:bCs/>
          <w:color w:val="545454"/>
          <w:sz w:val="27"/>
          <w:szCs w:val="27"/>
          <w:lang w:eastAsia="es-MX"/>
        </w:rPr>
        <w:t xml:space="preserve"> 11560</w:t>
      </w:r>
      <w:r w:rsidRPr="001B620A">
        <w:rPr>
          <w:rFonts w:ascii="Helvetica" w:eastAsia="Times New Roman" w:hAnsi="Helvetica" w:cs="Helvetica"/>
          <w:b/>
          <w:bCs/>
          <w:color w:val="545454"/>
          <w:sz w:val="27"/>
          <w:szCs w:val="27"/>
          <w:lang w:eastAsia="es-MX"/>
        </w:rPr>
        <w:t>, Ciudad de México</w:t>
      </w:r>
      <w:r w:rsidR="00372752">
        <w:rPr>
          <w:rFonts w:ascii="Helvetica" w:eastAsia="Times New Roman" w:hAnsi="Helvetica" w:cs="Helvetica"/>
          <w:b/>
          <w:bCs/>
          <w:color w:val="545454"/>
          <w:sz w:val="27"/>
          <w:szCs w:val="27"/>
          <w:lang w:eastAsia="es-MX"/>
        </w:rPr>
        <w:t>.</w:t>
      </w:r>
    </w:p>
    <w:p w14:paraId="77E5D55D" w14:textId="77777777" w:rsidR="008B5814" w:rsidRDefault="008B5814" w:rsidP="00372752">
      <w:pPr>
        <w:jc w:val="both"/>
      </w:pPr>
    </w:p>
    <w:sectPr w:rsidR="008B581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E150CB"/>
    <w:multiLevelType w:val="multilevel"/>
    <w:tmpl w:val="671C3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C06BD9"/>
    <w:multiLevelType w:val="multilevel"/>
    <w:tmpl w:val="6C34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20A"/>
    <w:rsid w:val="000A79CA"/>
    <w:rsid w:val="0016002E"/>
    <w:rsid w:val="001B620A"/>
    <w:rsid w:val="00315A0F"/>
    <w:rsid w:val="00372752"/>
    <w:rsid w:val="00394259"/>
    <w:rsid w:val="00854D2D"/>
    <w:rsid w:val="008B5814"/>
    <w:rsid w:val="00A05642"/>
    <w:rsid w:val="00AE459B"/>
    <w:rsid w:val="00CA04AB"/>
    <w:rsid w:val="00F937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85F0A"/>
  <w15:docId w15:val="{D4FAF3A7-F3D7-4A28-9C20-C3D49A174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1B620A"/>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B620A"/>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B620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B62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8007872">
      <w:bodyDiv w:val="1"/>
      <w:marLeft w:val="0"/>
      <w:marRight w:val="0"/>
      <w:marTop w:val="0"/>
      <w:marBottom w:val="0"/>
      <w:divBdr>
        <w:top w:val="none" w:sz="0" w:space="0" w:color="auto"/>
        <w:left w:val="none" w:sz="0" w:space="0" w:color="auto"/>
        <w:bottom w:val="none" w:sz="0" w:space="0" w:color="auto"/>
        <w:right w:val="none" w:sz="0" w:space="0" w:color="auto"/>
      </w:divBdr>
      <w:divsChild>
        <w:div w:id="1700739404">
          <w:marLeft w:val="-225"/>
          <w:marRight w:val="-225"/>
          <w:marTop w:val="0"/>
          <w:marBottom w:val="0"/>
          <w:divBdr>
            <w:top w:val="none" w:sz="0" w:space="0" w:color="auto"/>
            <w:left w:val="none" w:sz="0" w:space="0" w:color="auto"/>
            <w:bottom w:val="none" w:sz="0" w:space="0" w:color="auto"/>
            <w:right w:val="none" w:sz="0" w:space="0" w:color="auto"/>
          </w:divBdr>
          <w:divsChild>
            <w:div w:id="159926937">
              <w:marLeft w:val="0"/>
              <w:marRight w:val="0"/>
              <w:marTop w:val="0"/>
              <w:marBottom w:val="0"/>
              <w:divBdr>
                <w:top w:val="none" w:sz="0" w:space="0" w:color="auto"/>
                <w:left w:val="none" w:sz="0" w:space="0" w:color="auto"/>
                <w:bottom w:val="none" w:sz="0" w:space="0" w:color="auto"/>
                <w:right w:val="none" w:sz="0" w:space="0" w:color="auto"/>
              </w:divBdr>
            </w:div>
          </w:divsChild>
        </w:div>
        <w:div w:id="307134278">
          <w:marLeft w:val="-225"/>
          <w:marRight w:val="-225"/>
          <w:marTop w:val="0"/>
          <w:marBottom w:val="0"/>
          <w:divBdr>
            <w:top w:val="none" w:sz="0" w:space="0" w:color="auto"/>
            <w:left w:val="none" w:sz="0" w:space="0" w:color="auto"/>
            <w:bottom w:val="none" w:sz="0" w:space="0" w:color="auto"/>
            <w:right w:val="none" w:sz="0" w:space="0" w:color="auto"/>
          </w:divBdr>
          <w:divsChild>
            <w:div w:id="67406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690</Words>
  <Characters>3799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LIZARRAGA DURAN</dc:creator>
  <cp:lastModifiedBy>JOSE LUIS RICO VARGAS</cp:lastModifiedBy>
  <cp:revision>2</cp:revision>
  <dcterms:created xsi:type="dcterms:W3CDTF">2021-03-26T17:48:00Z</dcterms:created>
  <dcterms:modified xsi:type="dcterms:W3CDTF">2021-03-26T17:48:00Z</dcterms:modified>
</cp:coreProperties>
</file>