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EBBB" w14:textId="77777777" w:rsidR="00A57D8C" w:rsidRPr="00A57D8C" w:rsidRDefault="00A57D8C" w:rsidP="00A57D8C">
      <w:pPr>
        <w:spacing w:after="0" w:line="240" w:lineRule="auto"/>
        <w:jc w:val="center"/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</w:pPr>
      <w:r w:rsidRPr="00A57D8C">
        <w:rPr>
          <w:rFonts w:ascii="Helvetica" w:eastAsia="Times New Roman" w:hAnsi="Helvetica" w:cs="Helvetica"/>
          <w:b/>
          <w:bCs/>
          <w:color w:val="31708F"/>
          <w:sz w:val="27"/>
          <w:szCs w:val="27"/>
          <w:lang w:eastAsia="es-MX"/>
        </w:rPr>
        <w:t>Aviso de privacidad simplificado</w:t>
      </w:r>
      <w:r w:rsidRPr="00A57D8C">
        <w:rPr>
          <w:rFonts w:ascii="Helvetica" w:eastAsia="Times New Roman" w:hAnsi="Helvetica" w:cs="Helvetica"/>
          <w:b/>
          <w:bCs/>
          <w:color w:val="31708F"/>
          <w:sz w:val="27"/>
          <w:szCs w:val="27"/>
          <w:lang w:eastAsia="es-MX"/>
        </w:rPr>
        <w:br/>
      </w:r>
      <w:r w:rsidR="0001727B" w:rsidRPr="0001727B">
        <w:rPr>
          <w:rFonts w:ascii="Helvetica" w:eastAsia="Times New Roman" w:hAnsi="Helvetica" w:cs="Helvetica"/>
          <w:b/>
          <w:bCs/>
          <w:color w:val="31708F"/>
          <w:sz w:val="27"/>
          <w:szCs w:val="27"/>
          <w:lang w:eastAsia="es-MX"/>
        </w:rPr>
        <w:t>para el permiso de reproducción de obras con declaratoria de Monumento Artístico o Histórico competencia del INBA</w:t>
      </w:r>
    </w:p>
    <w:p w14:paraId="46ED5733" w14:textId="77777777" w:rsidR="00A57D8C" w:rsidRPr="00A57D8C" w:rsidRDefault="00A57D8C" w:rsidP="00A5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57D8C"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br/>
      </w:r>
    </w:p>
    <w:p w14:paraId="1A371972" w14:textId="77777777" w:rsidR="00A57D8C" w:rsidRPr="00A57D8C" w:rsidRDefault="001640B8" w:rsidP="00900528">
      <w:pPr>
        <w:spacing w:after="0" w:line="240" w:lineRule="auto"/>
        <w:jc w:val="both"/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</w:pPr>
      <w:r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 xml:space="preserve">El </w:t>
      </w:r>
      <w:r w:rsidR="00A57D8C" w:rsidRPr="00A57D8C"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>Instituto Nacional de Bellas Artes y Literatura (INBA</w:t>
      </w:r>
      <w:r w:rsidR="00681591"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>L</w:t>
      </w:r>
      <w:r w:rsidR="00A57D8C" w:rsidRPr="00A57D8C"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>)</w:t>
      </w:r>
      <w:r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>, a través de la Subdirección General del Patrimonio Artístico Inmueble,</w:t>
      </w:r>
      <w:r w:rsidR="00A57D8C" w:rsidRPr="00A57D8C"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 xml:space="preserve"> es el responsable del tratamiento de los datos personales que nos proporcione.</w:t>
      </w:r>
    </w:p>
    <w:p w14:paraId="4ED7DCB1" w14:textId="77777777" w:rsidR="00A57D8C" w:rsidRPr="00A57D8C" w:rsidRDefault="00A57D8C" w:rsidP="00900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57D8C"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br/>
      </w:r>
    </w:p>
    <w:p w14:paraId="4A3A4792" w14:textId="77777777" w:rsidR="00A57D8C" w:rsidRPr="00A57D8C" w:rsidRDefault="00A57D8C" w:rsidP="00900528">
      <w:pPr>
        <w:spacing w:after="0" w:line="240" w:lineRule="auto"/>
        <w:jc w:val="both"/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</w:pPr>
      <w:r w:rsidRPr="00A57D8C"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 xml:space="preserve">Tus datos personales serán recabados exclusivamente para el </w:t>
      </w:r>
      <w:r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>permiso de reproducción</w:t>
      </w:r>
      <w:r w:rsidRPr="00A57D8C"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 xml:space="preserve"> de obra</w:t>
      </w:r>
      <w:r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 xml:space="preserve">s </w:t>
      </w:r>
      <w:r w:rsidRPr="00A57D8C"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>con declaratoria de Monumento Artístico</w:t>
      </w:r>
      <w:r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 xml:space="preserve"> o Histórico competencia del INBA</w:t>
      </w:r>
      <w:r w:rsidR="00681591"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>L</w:t>
      </w:r>
      <w:r w:rsidRPr="00A57D8C"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 xml:space="preserve">. </w:t>
      </w:r>
      <w:r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>El</w:t>
      </w:r>
      <w:r w:rsidRPr="00A57D8C"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 xml:space="preserve"> cual se establece en los artículos </w:t>
      </w:r>
      <w:r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>17</w:t>
      </w:r>
      <w:r w:rsidRPr="00A57D8C"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 xml:space="preserve"> de la Ley Federal sobre Monumentos y Zonas Arqueológicos, Artísticos e Históricos</w:t>
      </w:r>
      <w:r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>, así como</w:t>
      </w:r>
      <w:r w:rsidRPr="00A57D8C"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 xml:space="preserve"> </w:t>
      </w:r>
      <w:r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>38, 39, 40 y 41</w:t>
      </w:r>
      <w:r w:rsidRPr="00A57D8C"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 xml:space="preserve"> de su Reglamento</w:t>
      </w:r>
      <w:r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>, mismo que está a cargo de</w:t>
      </w:r>
      <w:r w:rsidRPr="00A57D8C"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 xml:space="preserve"> </w:t>
      </w:r>
      <w:r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>la Subdirección General</w:t>
      </w:r>
      <w:r w:rsidRPr="00A57D8C"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 xml:space="preserve"> del Patrimonio Artístico </w:t>
      </w:r>
      <w:r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>Inm</w:t>
      </w:r>
      <w:r w:rsidRPr="00A57D8C"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>ueble.</w:t>
      </w:r>
    </w:p>
    <w:p w14:paraId="38D87AA4" w14:textId="77777777" w:rsidR="00A57D8C" w:rsidRPr="00A57D8C" w:rsidRDefault="00A57D8C" w:rsidP="00900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57D8C"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br/>
      </w:r>
    </w:p>
    <w:p w14:paraId="63E5ADCF" w14:textId="77777777" w:rsidR="00A57D8C" w:rsidRPr="00A57D8C" w:rsidRDefault="00A57D8C" w:rsidP="00900528">
      <w:pPr>
        <w:spacing w:after="0" w:line="240" w:lineRule="auto"/>
        <w:jc w:val="both"/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</w:pPr>
      <w:r w:rsidRPr="00A57D8C">
        <w:rPr>
          <w:rFonts w:ascii="Helvetica" w:eastAsia="Times New Roman" w:hAnsi="Helvetica" w:cs="Helvetica"/>
          <w:color w:val="31708F"/>
          <w:sz w:val="27"/>
          <w:szCs w:val="27"/>
          <w:lang w:eastAsia="es-MX"/>
        </w:rPr>
        <w:t>Si deseas conocer nuestro aviso de privacidad integral, lo podrás consultar en </w:t>
      </w:r>
      <w:hyperlink r:id="rId4" w:tgtFrame="_blank" w:history="1">
        <w:r w:rsidRPr="00A57D8C">
          <w:rPr>
            <w:rFonts w:ascii="Helvetica" w:eastAsia="Times New Roman" w:hAnsi="Helvetica" w:cs="Helvetica"/>
            <w:color w:val="1122CC"/>
            <w:sz w:val="27"/>
            <w:szCs w:val="27"/>
            <w:u w:val="single"/>
            <w:lang w:eastAsia="es-MX"/>
          </w:rPr>
          <w:t>http://tramites.inba.gob.mx/INBA-05-001.html</w:t>
        </w:r>
      </w:hyperlink>
    </w:p>
    <w:p w14:paraId="7D49BBEE" w14:textId="77777777" w:rsidR="008B5814" w:rsidRDefault="008B5814"/>
    <w:p w14:paraId="10BBA295" w14:textId="77777777" w:rsidR="00A57D8C" w:rsidRDefault="00A57D8C"/>
    <w:p w14:paraId="0958F132" w14:textId="77777777" w:rsidR="00A57D8C" w:rsidRDefault="00A57D8C"/>
    <w:sectPr w:rsidR="00A57D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8C"/>
    <w:rsid w:val="0001727B"/>
    <w:rsid w:val="0014222B"/>
    <w:rsid w:val="001640B8"/>
    <w:rsid w:val="003E0BBF"/>
    <w:rsid w:val="00626F09"/>
    <w:rsid w:val="00681591"/>
    <w:rsid w:val="007E1F1F"/>
    <w:rsid w:val="008B5814"/>
    <w:rsid w:val="00900528"/>
    <w:rsid w:val="00A058E2"/>
    <w:rsid w:val="00A57D8C"/>
    <w:rsid w:val="00E8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27D5"/>
  <w15:docId w15:val="{D4FAF3A7-F3D7-4A28-9C20-C3D49A17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57D8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57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mites.inba.gob.mx/INBA-05-00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LIZARRAGA DURAN</dc:creator>
  <cp:lastModifiedBy>JOSE LUIS RICO VARGAS</cp:lastModifiedBy>
  <cp:revision>2</cp:revision>
  <dcterms:created xsi:type="dcterms:W3CDTF">2021-03-26T17:50:00Z</dcterms:created>
  <dcterms:modified xsi:type="dcterms:W3CDTF">2021-03-26T17:50:00Z</dcterms:modified>
</cp:coreProperties>
</file>